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670E2" w14:textId="2555AEC8" w:rsidR="00696290" w:rsidRPr="00FE75E1" w:rsidRDefault="00696290" w:rsidP="00696290">
      <w:pPr>
        <w:rPr>
          <w:sz w:val="36"/>
          <w:szCs w:val="36"/>
        </w:rPr>
      </w:pPr>
      <w:r w:rsidRPr="00FE75E1">
        <w:rPr>
          <w:sz w:val="36"/>
          <w:szCs w:val="36"/>
        </w:rPr>
        <w:t>Guía</w:t>
      </w:r>
      <w:r>
        <w:rPr>
          <w:sz w:val="36"/>
          <w:szCs w:val="36"/>
        </w:rPr>
        <w:t xml:space="preserve"> 3</w:t>
      </w:r>
      <w:r w:rsidRPr="00FE75E1">
        <w:rPr>
          <w:sz w:val="36"/>
          <w:szCs w:val="36"/>
        </w:rPr>
        <w:t xml:space="preserve"> </w:t>
      </w:r>
      <w:r w:rsidR="00F7775F">
        <w:rPr>
          <w:sz w:val="36"/>
          <w:szCs w:val="36"/>
        </w:rPr>
        <w:t xml:space="preserve">“Hobby y Pasatiempos” </w:t>
      </w:r>
      <w:r>
        <w:rPr>
          <w:sz w:val="36"/>
          <w:szCs w:val="36"/>
        </w:rPr>
        <w:t>2°</w:t>
      </w:r>
      <w:r w:rsidRPr="00FE75E1">
        <w:rPr>
          <w:sz w:val="36"/>
          <w:szCs w:val="36"/>
        </w:rPr>
        <w:t xml:space="preserve"> medio </w:t>
      </w:r>
      <w:r w:rsidR="00F7775F">
        <w:rPr>
          <w:sz w:val="36"/>
          <w:szCs w:val="36"/>
        </w:rPr>
        <w:t>Mayo</w:t>
      </w:r>
      <w:r w:rsidRPr="00FE75E1">
        <w:rPr>
          <w:sz w:val="36"/>
          <w:szCs w:val="36"/>
        </w:rPr>
        <w:t xml:space="preserve"> 2020</w:t>
      </w:r>
    </w:p>
    <w:p w14:paraId="3BC577E7" w14:textId="77777777" w:rsidR="00696290" w:rsidRPr="00FE75E1" w:rsidRDefault="00696290" w:rsidP="00696290">
      <w:pPr>
        <w:spacing w:after="0"/>
        <w:ind w:left="-567" w:right="-710" w:firstLine="567"/>
        <w:rPr>
          <w:rFonts w:ascii="Calibri" w:eastAsia="Times New Roman" w:hAnsi="Calibri" w:cs="Times New Roman"/>
          <w:lang w:eastAsia="es-CL"/>
        </w:rPr>
      </w:pPr>
      <w:r w:rsidRPr="00FE75E1">
        <w:rPr>
          <w:rFonts w:ascii="Calibri" w:eastAsia="Times New Roman" w:hAnsi="Calibri" w:cs="Times New Roman"/>
          <w:lang w:eastAsia="es-CL"/>
        </w:rPr>
        <w:t>Nombre:_______________________________________________   Curso: ____   Fecha: ____/___/2020</w:t>
      </w:r>
    </w:p>
    <w:p w14:paraId="21959EAE" w14:textId="77777777" w:rsidR="00696290" w:rsidRPr="00FE75E1" w:rsidRDefault="00696290" w:rsidP="00696290">
      <w:pPr>
        <w:rPr>
          <w:sz w:val="36"/>
          <w:szCs w:val="36"/>
          <w:highlight w:val="yellow"/>
        </w:rPr>
      </w:pPr>
      <w:r w:rsidRPr="00FE75E1">
        <w:rPr>
          <w:rFonts w:ascii="Calibri" w:eastAsia="Times New Roman" w:hAnsi="Calibri" w:cs="Times New Roman"/>
          <w:noProof/>
          <w:sz w:val="28"/>
          <w:lang w:val="es-ES" w:eastAsia="es-ES"/>
        </w:rPr>
        <mc:AlternateContent>
          <mc:Choice Requires="wps">
            <w:drawing>
              <wp:anchor distT="0" distB="0" distL="114300" distR="114300" simplePos="0" relativeHeight="251659264" behindDoc="0" locked="0" layoutInCell="1" allowOverlap="1" wp14:anchorId="465D91EC" wp14:editId="0EB3E866">
                <wp:simplePos x="0" y="0"/>
                <wp:positionH relativeFrom="margin">
                  <wp:align>left</wp:align>
                </wp:positionH>
                <wp:positionV relativeFrom="paragraph">
                  <wp:posOffset>121285</wp:posOffset>
                </wp:positionV>
                <wp:extent cx="6529705" cy="590550"/>
                <wp:effectExtent l="0" t="0" r="23495"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705" cy="590550"/>
                        </a:xfrm>
                        <a:prstGeom prst="roundRect">
                          <a:avLst>
                            <a:gd name="adj" fmla="val 16667"/>
                          </a:avLst>
                        </a:prstGeom>
                        <a:noFill/>
                        <a:ln w="19050">
                          <a:solidFill>
                            <a:srgbClr val="4472C4"/>
                          </a:solidFill>
                        </a:ln>
                      </wps:spPr>
                      <wps:txbx>
                        <w:txbxContent>
                          <w:p w14:paraId="686F1DF3" w14:textId="77777777" w:rsidR="00696290" w:rsidRDefault="00696290" w:rsidP="00696290">
                            <w:pPr>
                              <w:spacing w:after="0"/>
                              <w:rPr>
                                <w:b/>
                              </w:rPr>
                            </w:pPr>
                            <w:r w:rsidRPr="00F02BF1">
                              <w:rPr>
                                <w:b/>
                              </w:rPr>
                              <w:t xml:space="preserve">Objetivo: </w:t>
                            </w:r>
                          </w:p>
                          <w:p w14:paraId="09DCEE50" w14:textId="77777777" w:rsidR="00696290" w:rsidRPr="00F43AC6" w:rsidRDefault="00696290" w:rsidP="00696290">
                            <w:pPr>
                              <w:spacing w:after="0" w:line="240" w:lineRule="auto"/>
                              <w:rPr>
                                <w:b/>
                              </w:rPr>
                            </w:pPr>
                            <w:r w:rsidRPr="00F43AC6">
                              <w:rPr>
                                <w:b/>
                              </w:rPr>
                              <w:t xml:space="preserve">Leer textos </w:t>
                            </w:r>
                            <w:r>
                              <w:rPr>
                                <w:b/>
                              </w:rPr>
                              <w:t>literarios (cuento) y reflexionar en torno a los elementos propios de este tipo de textos</w:t>
                            </w:r>
                          </w:p>
                          <w:p w14:paraId="7BAF3047" w14:textId="77777777" w:rsidR="00696290" w:rsidRDefault="00696290" w:rsidP="00696290">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81010" id="Rectángulo redondeado 25" o:spid="_x0000_s1026" style="position:absolute;margin-left:0;margin-top:9.55pt;width:514.15pt;height: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" filled="f" strokecolor="#4472c4" strokeweight="1.5pt">
                <v:textbox>
                  <w:txbxContent>
                    <w:p w:rsidR="00696290" w:rsidRDefault="00696290" w:rsidP="00696290">
                      <w:pPr>
                        <w:spacing w:after="0"/>
                        <w:rPr>
                          <w:b/>
                        </w:rPr>
                      </w:pPr>
                      <w:r w:rsidRPr="00F02BF1">
                        <w:rPr>
                          <w:b/>
                        </w:rPr>
                        <w:t xml:space="preserve">Objetivo: </w:t>
                      </w:r>
                    </w:p>
                    <w:p w:rsidR="00696290" w:rsidRPr="00F43AC6" w:rsidRDefault="00696290" w:rsidP="00696290">
                      <w:pPr>
                        <w:spacing w:after="0" w:line="240" w:lineRule="auto"/>
                        <w:rPr>
                          <w:b/>
                        </w:rPr>
                      </w:pPr>
                      <w:r w:rsidRPr="00F43AC6">
                        <w:rPr>
                          <w:b/>
                        </w:rPr>
                        <w:t xml:space="preserve">Leer textos </w:t>
                      </w:r>
                      <w:r>
                        <w:rPr>
                          <w:b/>
                        </w:rPr>
                        <w:t>literarios (cuento) y reflexionar en torno a los elementos propios de este tipo de textos</w:t>
                      </w:r>
                    </w:p>
                    <w:p w:rsidR="00696290" w:rsidRDefault="00696290" w:rsidP="00696290">
                      <w:pPr>
                        <w:ind w:left="360"/>
                      </w:pPr>
                    </w:p>
                  </w:txbxContent>
                </v:textbox>
                <w10:wrap anchorx="margin"/>
              </v:roundrect>
            </w:pict>
          </mc:Fallback>
        </mc:AlternateContent>
      </w:r>
    </w:p>
    <w:p w14:paraId="03F530D0" w14:textId="77777777" w:rsidR="00696290" w:rsidRPr="00FE75E1" w:rsidRDefault="00696290" w:rsidP="00696290">
      <w:pPr>
        <w:rPr>
          <w:sz w:val="36"/>
          <w:szCs w:val="36"/>
          <w:highlight w:val="yellow"/>
        </w:rPr>
      </w:pPr>
    </w:p>
    <w:p w14:paraId="705E467E" w14:textId="77777777" w:rsidR="00696290" w:rsidRDefault="00696290" w:rsidP="00696290">
      <w:pPr>
        <w:rPr>
          <w:highlight w:val="yellow"/>
        </w:rPr>
      </w:pPr>
      <w:r>
        <w:rPr>
          <w:rFonts w:ascii="Arial" w:hAnsi="Arial" w:cs="Arial"/>
          <w:noProof/>
        </w:rPr>
        <mc:AlternateContent>
          <mc:Choice Requires="wps">
            <w:drawing>
              <wp:anchor distT="0" distB="0" distL="114300" distR="114300" simplePos="0" relativeHeight="251660288" behindDoc="0" locked="0" layoutInCell="1" allowOverlap="1" wp14:anchorId="26E7467B" wp14:editId="1187A3B8">
                <wp:simplePos x="0" y="0"/>
                <wp:positionH relativeFrom="margin">
                  <wp:align>center</wp:align>
                </wp:positionH>
                <wp:positionV relativeFrom="paragraph">
                  <wp:posOffset>137363</wp:posOffset>
                </wp:positionV>
                <wp:extent cx="6810375" cy="1250831"/>
                <wp:effectExtent l="0" t="0" r="28575" b="26035"/>
                <wp:wrapNone/>
                <wp:docPr id="11" name="Cuadro de texto 11"/>
                <wp:cNvGraphicFramePr/>
                <a:graphic xmlns:a="http://schemas.openxmlformats.org/drawingml/2006/main">
                  <a:graphicData uri="http://schemas.microsoft.com/office/word/2010/wordprocessingShape">
                    <wps:wsp>
                      <wps:cNvSpPr txBox="1"/>
                      <wps:spPr>
                        <a:xfrm>
                          <a:off x="0" y="0"/>
                          <a:ext cx="6810375" cy="1250831"/>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4857703" w14:textId="77777777" w:rsidR="00696290" w:rsidRDefault="00696290" w:rsidP="00696290">
                            <w:pPr>
                              <w:spacing w:line="240" w:lineRule="auto"/>
                            </w:pPr>
                            <w:r>
                              <w:rPr>
                                <w:rFonts w:ascii="Arial" w:hAnsi="Arial" w:cs="Arial"/>
                                <w:b/>
                                <w:bCs/>
                              </w:rPr>
                              <w:t xml:space="preserve">1°  </w:t>
                            </w:r>
                            <w:r w:rsidRPr="00F439BD">
                              <w:rPr>
                                <w:rFonts w:ascii="Arial" w:hAnsi="Arial" w:cs="Arial"/>
                                <w:b/>
                                <w:bCs/>
                              </w:rPr>
                              <w:t>Preparo mi lectura</w:t>
                            </w:r>
                            <w:r>
                              <w:t>. Lee esta información que indica el tipo de texto y sus características.</w:t>
                            </w:r>
                          </w:p>
                          <w:p w14:paraId="7F3386A7" w14:textId="77777777" w:rsidR="00696290" w:rsidRDefault="00696290" w:rsidP="00696290">
                            <w:pPr>
                              <w:pStyle w:val="Prrafodelista"/>
                              <w:numPr>
                                <w:ilvl w:val="0"/>
                                <w:numId w:val="1"/>
                              </w:numPr>
                              <w:spacing w:line="240" w:lineRule="auto"/>
                              <w:rPr>
                                <w:lang w:val="es-MX"/>
                              </w:rPr>
                            </w:pPr>
                            <w:r w:rsidRPr="00F5045F">
                              <w:rPr>
                                <w:lang w:val="es-MX"/>
                              </w:rPr>
                              <w:t xml:space="preserve">En esta guía leeremos un </w:t>
                            </w:r>
                            <w:r w:rsidR="008C7629">
                              <w:rPr>
                                <w:lang w:val="es-MX"/>
                              </w:rPr>
                              <w:t xml:space="preserve">reportaje </w:t>
                            </w:r>
                            <w:r w:rsidRPr="00F5045F">
                              <w:rPr>
                                <w:lang w:val="es-MX"/>
                              </w:rPr>
                              <w:t>relacionado</w:t>
                            </w:r>
                            <w:r w:rsidR="008C7629">
                              <w:rPr>
                                <w:lang w:val="es-MX"/>
                              </w:rPr>
                              <w:t xml:space="preserve"> con las actividades</w:t>
                            </w:r>
                            <w:r w:rsidRPr="00F5045F">
                              <w:rPr>
                                <w:lang w:val="es-MX"/>
                              </w:rPr>
                              <w:t xml:space="preserve">. </w:t>
                            </w:r>
                          </w:p>
                          <w:p w14:paraId="76C1A954" w14:textId="77777777" w:rsidR="008C7629" w:rsidRDefault="00696290" w:rsidP="00696290">
                            <w:pPr>
                              <w:pStyle w:val="Prrafodelista"/>
                              <w:numPr>
                                <w:ilvl w:val="0"/>
                                <w:numId w:val="1"/>
                              </w:numPr>
                              <w:spacing w:line="240" w:lineRule="auto"/>
                              <w:rPr>
                                <w:lang w:val="es-MX"/>
                              </w:rPr>
                            </w:pPr>
                            <w:r w:rsidRPr="008C7629">
                              <w:rPr>
                                <w:lang w:val="es-MX"/>
                              </w:rPr>
                              <w:t>P</w:t>
                            </w:r>
                            <w:r w:rsidR="008C7629">
                              <w:rPr>
                                <w:lang w:val="es-MX"/>
                              </w:rPr>
                              <w:t>ero ¿Qué es un reportaje?.</w:t>
                            </w:r>
                          </w:p>
                          <w:p w14:paraId="7E89F4AC" w14:textId="77777777" w:rsidR="00696290" w:rsidRPr="008C7629" w:rsidRDefault="00696290" w:rsidP="00696290">
                            <w:pPr>
                              <w:pStyle w:val="Prrafodelista"/>
                              <w:numPr>
                                <w:ilvl w:val="0"/>
                                <w:numId w:val="1"/>
                              </w:numPr>
                              <w:spacing w:line="240" w:lineRule="auto"/>
                              <w:rPr>
                                <w:lang w:val="es-MX"/>
                              </w:rPr>
                            </w:pPr>
                            <w:r w:rsidRPr="008C7629">
                              <w:rPr>
                                <w:lang w:val="es-MX"/>
                              </w:rPr>
                              <w:t xml:space="preserve">Luego leeremos </w:t>
                            </w:r>
                            <w:r w:rsidR="008C7629">
                              <w:rPr>
                                <w:lang w:val="es-MX"/>
                              </w:rPr>
                              <w:t>un reportaje acerca de las actividades realizadas por los adultos mayores</w:t>
                            </w:r>
                            <w:r w:rsidRPr="008C7629">
                              <w:rPr>
                                <w:lang w:val="es-MX"/>
                              </w:rPr>
                              <w:t>.</w:t>
                            </w:r>
                          </w:p>
                          <w:p w14:paraId="0D7C5FC0" w14:textId="77777777" w:rsidR="00696290" w:rsidRDefault="00696290" w:rsidP="00696290">
                            <w:pPr>
                              <w:pStyle w:val="Prrafodelista"/>
                              <w:numPr>
                                <w:ilvl w:val="0"/>
                                <w:numId w:val="1"/>
                              </w:numPr>
                              <w:spacing w:line="240" w:lineRule="auto"/>
                              <w:rPr>
                                <w:lang w:val="es-MX"/>
                              </w:rPr>
                            </w:pPr>
                            <w:r>
                              <w:rPr>
                                <w:lang w:val="es-MX"/>
                              </w:rPr>
                              <w:t xml:space="preserve">Así reflexionaremos acerca </w:t>
                            </w:r>
                            <w:r w:rsidR="008C7629">
                              <w:rPr>
                                <w:lang w:val="es-MX"/>
                              </w:rPr>
                              <w:t>del valor de los adultos mayores en nuestra sociedad</w:t>
                            </w:r>
                            <w:r>
                              <w:rPr>
                                <w:lang w:val="es-MX"/>
                              </w:rPr>
                              <w:t>.</w:t>
                            </w:r>
                          </w:p>
                          <w:p w14:paraId="77720690" w14:textId="77777777" w:rsidR="00696290" w:rsidRDefault="00696290" w:rsidP="006962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7A366" id="_x0000_t202" coordsize="21600,21600" o:spt="202" path="m,l,21600r21600,l21600,xe">
                <v:stroke joinstyle="miter"/>
                <v:path gradientshapeok="t" o:connecttype="rect"/>
              </v:shapetype>
              <v:shape id="Cuadro de texto 11" o:spid="_x0000_s1027" type="#_x0000_t202" style="position:absolute;margin-left:0;margin-top:10.8pt;width:536.25pt;height:9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" fillcolor="#ffdd9c" strokecolor="#ffc000" strokeweight=".5pt">
                <v:fill color2="#ffd479" rotate="t" colors="0 #ffdd9c;.5 #ffd78e;1 #ffd479" focus="100%" type="gradient">
                  <o:fill v:ext="view" type="gradientUnscaled"/>
                </v:fill>
                <v:textbox>
                  <w:txbxContent>
                    <w:p w:rsidR="00696290" w:rsidRDefault="00696290" w:rsidP="00696290">
                      <w:pPr>
                        <w:spacing w:line="240" w:lineRule="auto"/>
                      </w:pPr>
                      <w:r>
                        <w:rPr>
                          <w:rFonts w:ascii="Arial" w:hAnsi="Arial" w:cs="Arial"/>
                          <w:b/>
                          <w:bCs/>
                        </w:rPr>
                        <w:t xml:space="preserve">1°  </w:t>
                      </w:r>
                      <w:r w:rsidRPr="00F439BD">
                        <w:rPr>
                          <w:rFonts w:ascii="Arial" w:hAnsi="Arial" w:cs="Arial"/>
                          <w:b/>
                          <w:bCs/>
                        </w:rPr>
                        <w:t>Preparo mi lectura</w:t>
                      </w:r>
                      <w:r>
                        <w:t>. Lee esta información que indica el tipo de texto y sus características.</w:t>
                      </w:r>
                    </w:p>
                    <w:p w:rsidR="00696290" w:rsidRDefault="00696290" w:rsidP="00696290">
                      <w:pPr>
                        <w:pStyle w:val="Prrafodelista"/>
                        <w:numPr>
                          <w:ilvl w:val="0"/>
                          <w:numId w:val="1"/>
                        </w:numPr>
                        <w:spacing w:line="240" w:lineRule="auto"/>
                        <w:rPr>
                          <w:lang w:val="es-MX"/>
                        </w:rPr>
                      </w:pPr>
                      <w:r w:rsidRPr="00F5045F">
                        <w:rPr>
                          <w:lang w:val="es-MX"/>
                        </w:rPr>
                        <w:t xml:space="preserve">En esta guía leeremos un </w:t>
                      </w:r>
                      <w:r w:rsidR="008C7629">
                        <w:rPr>
                          <w:lang w:val="es-MX"/>
                        </w:rPr>
                        <w:t xml:space="preserve">reportaje </w:t>
                      </w:r>
                      <w:r w:rsidRPr="00F5045F">
                        <w:rPr>
                          <w:lang w:val="es-MX"/>
                        </w:rPr>
                        <w:t>relacionado</w:t>
                      </w:r>
                      <w:r w:rsidR="008C7629">
                        <w:rPr>
                          <w:lang w:val="es-MX"/>
                        </w:rPr>
                        <w:t xml:space="preserve"> con las actividades</w:t>
                      </w:r>
                      <w:r w:rsidRPr="00F5045F">
                        <w:rPr>
                          <w:lang w:val="es-MX"/>
                        </w:rPr>
                        <w:t xml:space="preserve">. </w:t>
                      </w:r>
                    </w:p>
                    <w:p w:rsidR="008C7629" w:rsidRDefault="00696290" w:rsidP="00696290">
                      <w:pPr>
                        <w:pStyle w:val="Prrafodelista"/>
                        <w:numPr>
                          <w:ilvl w:val="0"/>
                          <w:numId w:val="1"/>
                        </w:numPr>
                        <w:spacing w:line="240" w:lineRule="auto"/>
                        <w:rPr>
                          <w:lang w:val="es-MX"/>
                        </w:rPr>
                      </w:pPr>
                      <w:r w:rsidRPr="008C7629">
                        <w:rPr>
                          <w:lang w:val="es-MX"/>
                        </w:rPr>
                        <w:t>P</w:t>
                      </w:r>
                      <w:r w:rsidR="008C7629">
                        <w:rPr>
                          <w:lang w:val="es-MX"/>
                        </w:rPr>
                        <w:t>ero ¿Qué es un reportaje?.</w:t>
                      </w:r>
                    </w:p>
                    <w:p w:rsidR="00696290" w:rsidRPr="008C7629" w:rsidRDefault="00696290" w:rsidP="00696290">
                      <w:pPr>
                        <w:pStyle w:val="Prrafodelista"/>
                        <w:numPr>
                          <w:ilvl w:val="0"/>
                          <w:numId w:val="1"/>
                        </w:numPr>
                        <w:spacing w:line="240" w:lineRule="auto"/>
                        <w:rPr>
                          <w:lang w:val="es-MX"/>
                        </w:rPr>
                      </w:pPr>
                      <w:r w:rsidRPr="008C7629">
                        <w:rPr>
                          <w:lang w:val="es-MX"/>
                        </w:rPr>
                        <w:t xml:space="preserve">Luego leeremos </w:t>
                      </w:r>
                      <w:r w:rsidR="008C7629">
                        <w:rPr>
                          <w:lang w:val="es-MX"/>
                        </w:rPr>
                        <w:t>un reportaje acerca de las actividades realizadas por los adultos mayores</w:t>
                      </w:r>
                      <w:r w:rsidRPr="008C7629">
                        <w:rPr>
                          <w:lang w:val="es-MX"/>
                        </w:rPr>
                        <w:t>.</w:t>
                      </w:r>
                    </w:p>
                    <w:p w:rsidR="00696290" w:rsidRDefault="00696290" w:rsidP="00696290">
                      <w:pPr>
                        <w:pStyle w:val="Prrafodelista"/>
                        <w:numPr>
                          <w:ilvl w:val="0"/>
                          <w:numId w:val="1"/>
                        </w:numPr>
                        <w:spacing w:line="240" w:lineRule="auto"/>
                        <w:rPr>
                          <w:lang w:val="es-MX"/>
                        </w:rPr>
                      </w:pPr>
                      <w:r>
                        <w:rPr>
                          <w:lang w:val="es-MX"/>
                        </w:rPr>
                        <w:t xml:space="preserve">Así reflexionaremos acerca </w:t>
                      </w:r>
                      <w:r w:rsidR="008C7629">
                        <w:rPr>
                          <w:lang w:val="es-MX"/>
                        </w:rPr>
                        <w:t>del valor de los adultos mayores en nuestra sociedad</w:t>
                      </w:r>
                      <w:r>
                        <w:rPr>
                          <w:lang w:val="es-MX"/>
                        </w:rPr>
                        <w:t>.</w:t>
                      </w:r>
                    </w:p>
                    <w:p w:rsidR="00696290" w:rsidRDefault="00696290" w:rsidP="00696290"/>
                  </w:txbxContent>
                </v:textbox>
                <w10:wrap anchorx="margin"/>
              </v:shape>
            </w:pict>
          </mc:Fallback>
        </mc:AlternateContent>
      </w:r>
    </w:p>
    <w:p w14:paraId="6BC3530C" w14:textId="77777777" w:rsidR="00696290" w:rsidRDefault="00696290" w:rsidP="00696290"/>
    <w:p w14:paraId="3F55D631" w14:textId="77777777" w:rsidR="00890F96" w:rsidRDefault="00890F96" w:rsidP="00B7170D">
      <w:pPr>
        <w:shd w:val="clear" w:color="auto" w:fill="FFFFFF"/>
        <w:spacing w:before="480" w:after="0" w:line="240" w:lineRule="auto"/>
        <w:jc w:val="both"/>
        <w:outlineLvl w:val="2"/>
      </w:pPr>
    </w:p>
    <w:p w14:paraId="5B06DFC1" w14:textId="77777777" w:rsidR="00337065" w:rsidRDefault="00337065" w:rsidP="00B7170D">
      <w:pPr>
        <w:shd w:val="clear" w:color="auto" w:fill="FFFFFF"/>
        <w:spacing w:before="480" w:after="0" w:line="240" w:lineRule="auto"/>
        <w:jc w:val="both"/>
        <w:outlineLvl w:val="2"/>
      </w:pPr>
    </w:p>
    <w:p w14:paraId="31C2D3AB" w14:textId="77777777" w:rsidR="00337065" w:rsidRDefault="00337065" w:rsidP="00337065">
      <w:pPr>
        <w:shd w:val="clear" w:color="auto" w:fill="FFFFFF"/>
        <w:spacing w:before="480" w:after="0" w:line="240" w:lineRule="auto"/>
        <w:jc w:val="both"/>
        <w:outlineLvl w:val="2"/>
        <w:rPr>
          <w:rFonts w:ascii="Arial" w:eastAsia="Times New Roman" w:hAnsi="Arial" w:cs="Arial"/>
          <w:color w:val="515151"/>
          <w:lang w:eastAsia="es-CL"/>
        </w:rPr>
      </w:pPr>
      <w:r>
        <w:rPr>
          <w:rFonts w:ascii="Arial" w:eastAsia="Times New Roman" w:hAnsi="Arial" w:cs="Arial"/>
          <w:color w:val="515151"/>
          <w:lang w:eastAsia="es-CL"/>
        </w:rPr>
        <w:t>El Reportaje</w:t>
      </w:r>
    </w:p>
    <w:p w14:paraId="1A3F17D2" w14:textId="77777777" w:rsidR="00EE1DF5" w:rsidRDefault="00EE1DF5" w:rsidP="00337065">
      <w:pPr>
        <w:shd w:val="clear" w:color="auto" w:fill="FFFFFF"/>
        <w:spacing w:before="480" w:after="0" w:line="240" w:lineRule="auto"/>
        <w:jc w:val="both"/>
        <w:outlineLvl w:val="2"/>
        <w:rPr>
          <w:rFonts w:ascii="Arial" w:eastAsia="Times New Roman" w:hAnsi="Arial" w:cs="Arial"/>
          <w:color w:val="515151"/>
          <w:lang w:eastAsia="es-CL"/>
        </w:rPr>
      </w:pPr>
      <w:r>
        <w:rPr>
          <w:rFonts w:ascii="Arial" w:eastAsia="Times New Roman" w:hAnsi="Arial" w:cs="Arial"/>
          <w:noProof/>
          <w:color w:val="515151"/>
          <w:lang w:eastAsia="es-CL"/>
        </w:rPr>
        <mc:AlternateContent>
          <mc:Choice Requires="wps">
            <w:drawing>
              <wp:anchor distT="0" distB="0" distL="114300" distR="114300" simplePos="0" relativeHeight="251672576" behindDoc="0" locked="0" layoutInCell="1" allowOverlap="1" wp14:anchorId="1BA084D1" wp14:editId="7813F786">
                <wp:simplePos x="0" y="0"/>
                <wp:positionH relativeFrom="margin">
                  <wp:align>left</wp:align>
                </wp:positionH>
                <wp:positionV relativeFrom="paragraph">
                  <wp:posOffset>62230</wp:posOffset>
                </wp:positionV>
                <wp:extent cx="6800850" cy="1495425"/>
                <wp:effectExtent l="0" t="0" r="19050" b="28575"/>
                <wp:wrapNone/>
                <wp:docPr id="21" name="Cuadro de texto 21"/>
                <wp:cNvGraphicFramePr/>
                <a:graphic xmlns:a="http://schemas.openxmlformats.org/drawingml/2006/main">
                  <a:graphicData uri="http://schemas.microsoft.com/office/word/2010/wordprocessingShape">
                    <wps:wsp>
                      <wps:cNvSpPr txBox="1"/>
                      <wps:spPr>
                        <a:xfrm>
                          <a:off x="0" y="0"/>
                          <a:ext cx="6800850" cy="1495425"/>
                        </a:xfrm>
                        <a:prstGeom prst="rect">
                          <a:avLst/>
                        </a:prstGeom>
                        <a:solidFill>
                          <a:schemeClr val="lt1"/>
                        </a:solidFill>
                        <a:ln w="6350">
                          <a:solidFill>
                            <a:prstClr val="black"/>
                          </a:solidFill>
                        </a:ln>
                      </wps:spPr>
                      <wps:txbx>
                        <w:txbxContent>
                          <w:p w14:paraId="08C57D54" w14:textId="77777777" w:rsidR="00EE1DF5" w:rsidRPr="00EE1DF5" w:rsidRDefault="00EE1DF5" w:rsidP="00EE1DF5">
                            <w:pPr>
                              <w:rPr>
                                <w:rFonts w:ascii="Arial" w:hAnsi="Arial" w:cs="Arial"/>
                                <w:b/>
                                <w:bCs/>
                                <w:sz w:val="28"/>
                                <w:szCs w:val="28"/>
                              </w:rPr>
                            </w:pPr>
                            <w:r w:rsidRPr="00EE1DF5">
                              <w:rPr>
                                <w:rFonts w:ascii="Arial" w:hAnsi="Arial" w:cs="Arial"/>
                                <w:b/>
                                <w:bCs/>
                                <w:sz w:val="28"/>
                                <w:szCs w:val="28"/>
                              </w:rPr>
                              <w:t>Qué es</w:t>
                            </w:r>
                          </w:p>
                          <w:p w14:paraId="1B65B4CB" w14:textId="77777777" w:rsidR="00EE1DF5" w:rsidRPr="00EE1DF5" w:rsidRDefault="00EE1DF5" w:rsidP="00EE1DF5">
                            <w:pPr>
                              <w:spacing w:line="360" w:lineRule="auto"/>
                              <w:jc w:val="both"/>
                              <w:rPr>
                                <w:rFonts w:ascii="Arial" w:hAnsi="Arial" w:cs="Arial"/>
                              </w:rPr>
                            </w:pPr>
                            <w:r w:rsidRPr="00EE1DF5">
                              <w:rPr>
                                <w:rFonts w:ascii="Arial" w:hAnsi="Arial" w:cs="Arial"/>
                              </w:rPr>
                              <w:t>El reportaje es un tipo de texto periodístico informativo-expositivo en el que se desarrolla extensamente un tema de interés general, una noticia que incorpora elementos que no tienen cabida en ésta  y que se presta más al estilo literario. El reportaje puede versar sobre personas, sobre lugares, sobre un suceso concreto…, siempre que estos preocupen a los ciudadanos y estén conectados con la realidad.</w:t>
                            </w:r>
                          </w:p>
                          <w:p w14:paraId="27D588D8" w14:textId="77777777" w:rsidR="00EE1DF5" w:rsidRDefault="00EE1DF5" w:rsidP="00EE1DF5">
                            <w:pPr>
                              <w:jc w:val="both"/>
                            </w:pPr>
                          </w:p>
                          <w:p w14:paraId="45EF89AE" w14:textId="77777777" w:rsidR="00EE1DF5" w:rsidRDefault="00EE1DF5" w:rsidP="00EE1DF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28" type="#_x0000_t202" style="position:absolute;left:0;text-align:left;margin-left:0;margin-top:4.9pt;width:535.5pt;height:117.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" fillcolor="white [3201]" strokeweight=".5pt">
                <v:textbox>
                  <w:txbxContent>
                    <w:p w:rsidR="00EE1DF5" w:rsidRPr="00EE1DF5" w:rsidRDefault="00EE1DF5" w:rsidP="00EE1DF5">
                      <w:pPr>
                        <w:rPr>
                          <w:rFonts w:ascii="Arial" w:hAnsi="Arial" w:cs="Arial"/>
                          <w:b/>
                          <w:bCs/>
                          <w:sz w:val="28"/>
                          <w:szCs w:val="28"/>
                        </w:rPr>
                      </w:pPr>
                      <w:r w:rsidRPr="00EE1DF5">
                        <w:rPr>
                          <w:rFonts w:ascii="Arial" w:hAnsi="Arial" w:cs="Arial"/>
                          <w:b/>
                          <w:bCs/>
                          <w:sz w:val="28"/>
                          <w:szCs w:val="28"/>
                        </w:rPr>
                        <w:t>Qué es</w:t>
                      </w:r>
                    </w:p>
                    <w:p w:rsidR="00EE1DF5" w:rsidRPr="00EE1DF5" w:rsidRDefault="00EE1DF5" w:rsidP="00EE1DF5">
                      <w:pPr>
                        <w:spacing w:line="360" w:lineRule="auto"/>
                        <w:jc w:val="both"/>
                        <w:rPr>
                          <w:rFonts w:ascii="Arial" w:hAnsi="Arial" w:cs="Arial"/>
                        </w:rPr>
                      </w:pPr>
                      <w:r w:rsidRPr="00EE1DF5">
                        <w:rPr>
                          <w:rFonts w:ascii="Arial" w:hAnsi="Arial" w:cs="Arial"/>
                        </w:rPr>
                        <w:t>El reportaje es un tipo de texto periodístico informativo-expositivo en el que se desarrolla extensamente un tema de interés general, una noticia que incorpora elementos que no tienen cabida en ésta  y que se presta más al estilo literario. El reportaje puede versar sobre personas, sobre lugares, sobre un suceso concreto…, siempre que estos preocupen a los ciudadanos y estén conectados con la realidad.</w:t>
                      </w:r>
                    </w:p>
                    <w:p w:rsidR="00EE1DF5" w:rsidRDefault="00EE1DF5" w:rsidP="00EE1DF5">
                      <w:pPr>
                        <w:jc w:val="both"/>
                      </w:pPr>
                    </w:p>
                    <w:p w:rsidR="00EE1DF5" w:rsidRDefault="00EE1DF5" w:rsidP="00EE1DF5">
                      <w:pPr>
                        <w:jc w:val="both"/>
                      </w:pPr>
                    </w:p>
                  </w:txbxContent>
                </v:textbox>
                <w10:wrap anchorx="margin"/>
              </v:shape>
            </w:pict>
          </mc:Fallback>
        </mc:AlternateContent>
      </w:r>
    </w:p>
    <w:p w14:paraId="01819ED2" w14:textId="77777777" w:rsidR="00EE1DF5" w:rsidRDefault="00EE1DF5" w:rsidP="00337065">
      <w:pPr>
        <w:shd w:val="clear" w:color="auto" w:fill="FFFFFF"/>
        <w:spacing w:before="480" w:after="0" w:line="240" w:lineRule="auto"/>
        <w:jc w:val="both"/>
        <w:outlineLvl w:val="2"/>
        <w:rPr>
          <w:rFonts w:ascii="Arial" w:eastAsia="Times New Roman" w:hAnsi="Arial" w:cs="Arial"/>
          <w:color w:val="515151"/>
          <w:lang w:eastAsia="es-CL"/>
        </w:rPr>
      </w:pPr>
    </w:p>
    <w:p w14:paraId="64B6955C" w14:textId="77777777" w:rsidR="00EE1DF5" w:rsidRDefault="00EE1DF5" w:rsidP="00337065">
      <w:pPr>
        <w:shd w:val="clear" w:color="auto" w:fill="FFFFFF"/>
        <w:spacing w:before="480" w:after="0" w:line="240" w:lineRule="auto"/>
        <w:jc w:val="both"/>
        <w:outlineLvl w:val="2"/>
        <w:rPr>
          <w:rFonts w:ascii="Arial" w:eastAsia="Times New Roman" w:hAnsi="Arial" w:cs="Arial"/>
          <w:color w:val="515151"/>
          <w:lang w:eastAsia="es-CL"/>
        </w:rPr>
      </w:pPr>
    </w:p>
    <w:p w14:paraId="4B8CD7AB" w14:textId="77777777" w:rsidR="00EE1DF5" w:rsidRDefault="00EE1DF5" w:rsidP="00337065">
      <w:pPr>
        <w:shd w:val="clear" w:color="auto" w:fill="FFFFFF"/>
        <w:spacing w:before="480" w:after="0" w:line="240" w:lineRule="auto"/>
        <w:jc w:val="both"/>
        <w:outlineLvl w:val="2"/>
        <w:rPr>
          <w:rFonts w:ascii="Arial" w:eastAsia="Times New Roman" w:hAnsi="Arial" w:cs="Arial"/>
          <w:color w:val="515151"/>
          <w:lang w:eastAsia="es-CL"/>
        </w:rPr>
      </w:pPr>
      <w:r>
        <w:rPr>
          <w:rFonts w:ascii="Arial" w:eastAsia="Times New Roman" w:hAnsi="Arial" w:cs="Arial"/>
          <w:noProof/>
          <w:color w:val="515151"/>
          <w:lang w:eastAsia="es-CL"/>
        </w:rPr>
        <mc:AlternateContent>
          <mc:Choice Requires="wps">
            <w:drawing>
              <wp:anchor distT="0" distB="0" distL="114300" distR="114300" simplePos="0" relativeHeight="251673600" behindDoc="0" locked="0" layoutInCell="1" allowOverlap="1" wp14:anchorId="310BD953" wp14:editId="2E9D128E">
                <wp:simplePos x="0" y="0"/>
                <wp:positionH relativeFrom="margin">
                  <wp:align>center</wp:align>
                </wp:positionH>
                <wp:positionV relativeFrom="paragraph">
                  <wp:posOffset>399415</wp:posOffset>
                </wp:positionV>
                <wp:extent cx="6800850" cy="3533775"/>
                <wp:effectExtent l="0" t="0" r="19050" b="28575"/>
                <wp:wrapNone/>
                <wp:docPr id="22" name="Cuadro de texto 22"/>
                <wp:cNvGraphicFramePr/>
                <a:graphic xmlns:a="http://schemas.openxmlformats.org/drawingml/2006/main">
                  <a:graphicData uri="http://schemas.microsoft.com/office/word/2010/wordprocessingShape">
                    <wps:wsp>
                      <wps:cNvSpPr txBox="1"/>
                      <wps:spPr>
                        <a:xfrm>
                          <a:off x="0" y="0"/>
                          <a:ext cx="6800850" cy="3533775"/>
                        </a:xfrm>
                        <a:prstGeom prst="rect">
                          <a:avLst/>
                        </a:prstGeom>
                        <a:solidFill>
                          <a:schemeClr val="lt1"/>
                        </a:solidFill>
                        <a:ln w="6350">
                          <a:solidFill>
                            <a:prstClr val="black"/>
                          </a:solidFill>
                        </a:ln>
                      </wps:spPr>
                      <wps:txbx>
                        <w:txbxContent>
                          <w:p w14:paraId="3733D2EC" w14:textId="77777777" w:rsidR="00EE1DF5" w:rsidRDefault="00EE1DF5" w:rsidP="00EE1DF5">
                            <w:pPr>
                              <w:rPr>
                                <w:rFonts w:ascii="Arial" w:hAnsi="Arial" w:cs="Arial"/>
                                <w:b/>
                                <w:bCs/>
                                <w:sz w:val="28"/>
                                <w:szCs w:val="28"/>
                              </w:rPr>
                            </w:pPr>
                          </w:p>
                          <w:p w14:paraId="5A2F77E8" w14:textId="77777777" w:rsidR="00EE1DF5" w:rsidRPr="00EE1DF5" w:rsidRDefault="00EE1DF5" w:rsidP="00EE1DF5">
                            <w:pPr>
                              <w:rPr>
                                <w:rFonts w:ascii="Arial" w:hAnsi="Arial" w:cs="Arial"/>
                                <w:b/>
                                <w:bCs/>
                                <w:sz w:val="28"/>
                                <w:szCs w:val="28"/>
                              </w:rPr>
                            </w:pPr>
                            <w:r w:rsidRPr="00EE1DF5">
                              <w:rPr>
                                <w:rFonts w:ascii="Arial" w:hAnsi="Arial" w:cs="Arial"/>
                                <w:b/>
                                <w:bCs/>
                                <w:sz w:val="28"/>
                                <w:szCs w:val="28"/>
                              </w:rPr>
                              <w:t>Qué contiene</w:t>
                            </w:r>
                          </w:p>
                          <w:p w14:paraId="6A17E6C1" w14:textId="77777777" w:rsidR="00EE1DF5" w:rsidRPr="00EE1DF5" w:rsidRDefault="00EE1DF5" w:rsidP="00EE1DF5">
                            <w:pPr>
                              <w:spacing w:line="360" w:lineRule="auto"/>
                              <w:jc w:val="both"/>
                              <w:rPr>
                                <w:rFonts w:ascii="Arial" w:hAnsi="Arial" w:cs="Arial"/>
                              </w:rPr>
                            </w:pPr>
                            <w:r w:rsidRPr="00EE1DF5">
                              <w:rPr>
                                <w:rFonts w:ascii="Arial" w:hAnsi="Arial" w:cs="Arial"/>
                              </w:rPr>
                              <w:t>Es un género informativo desligado de la actualidad del momento;  no importa la inmediatez de los hechos, pues se consideran conocidos por el público. Generalmente, el reportaje parte de una recreación de algo que fue noticia, pero también de hechos que sin ser noticia, en el sentido más estricto del término, forman parte de la vida cotidiana.</w:t>
                            </w:r>
                          </w:p>
                          <w:p w14:paraId="31FC7466" w14:textId="77777777" w:rsidR="00EE1DF5" w:rsidRPr="00EE1DF5" w:rsidRDefault="00EE1DF5" w:rsidP="00EE1DF5">
                            <w:pPr>
                              <w:spacing w:line="360" w:lineRule="auto"/>
                              <w:jc w:val="both"/>
                              <w:rPr>
                                <w:rFonts w:ascii="Arial" w:hAnsi="Arial" w:cs="Arial"/>
                              </w:rPr>
                            </w:pPr>
                            <w:r w:rsidRPr="00EE1DF5">
                              <w:rPr>
                                <w:rFonts w:ascii="Arial" w:hAnsi="Arial" w:cs="Arial"/>
                              </w:rPr>
                              <w:t>El reportaje pretende subrayar las circunstancias y el ambiente que enmarcan un hecho. Para que la información sea lo más completa y objetiva posible, el periodista habrá de llevar a cabo una investigación exhaustiva, en el curso de la cual procurará resumir datos y testimonios de otras personas. El buen reportaje aporta al lector distintas perspectivas del hecho de que se trata para que, a la vista de la información proporcionada, él mismo saque sus propias conclusiones. A veces, cuando el tema es polémico, se entrevista a distintos expertos que ofrecen opiniones divergentes o complementarias.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 o:spid="_x0000_s1029" type="#_x0000_t202" style="position:absolute;left:0;text-align:left;margin-left:0;margin-top:31.45pt;width:535.5pt;height:278.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" fillcolor="white [3201]" strokeweight=".5pt">
                <v:textbox>
                  <w:txbxContent>
                    <w:p w:rsidR="00EE1DF5" w:rsidRDefault="00EE1DF5" w:rsidP="00EE1DF5">
                      <w:pPr>
                        <w:rPr>
                          <w:rFonts w:ascii="Arial" w:hAnsi="Arial" w:cs="Arial"/>
                          <w:b/>
                          <w:bCs/>
                          <w:sz w:val="28"/>
                          <w:szCs w:val="28"/>
                        </w:rPr>
                      </w:pPr>
                    </w:p>
                    <w:p w:rsidR="00EE1DF5" w:rsidRPr="00EE1DF5" w:rsidRDefault="00EE1DF5" w:rsidP="00EE1DF5">
                      <w:pPr>
                        <w:rPr>
                          <w:rFonts w:ascii="Arial" w:hAnsi="Arial" w:cs="Arial"/>
                          <w:b/>
                          <w:bCs/>
                          <w:sz w:val="28"/>
                          <w:szCs w:val="28"/>
                        </w:rPr>
                      </w:pPr>
                      <w:r w:rsidRPr="00EE1DF5">
                        <w:rPr>
                          <w:rFonts w:ascii="Arial" w:hAnsi="Arial" w:cs="Arial"/>
                          <w:b/>
                          <w:bCs/>
                          <w:sz w:val="28"/>
                          <w:szCs w:val="28"/>
                        </w:rPr>
                        <w:t>Qué contiene</w:t>
                      </w:r>
                    </w:p>
                    <w:p w:rsidR="00EE1DF5" w:rsidRPr="00EE1DF5" w:rsidRDefault="00EE1DF5" w:rsidP="00EE1DF5">
                      <w:pPr>
                        <w:spacing w:line="360" w:lineRule="auto"/>
                        <w:jc w:val="both"/>
                        <w:rPr>
                          <w:rFonts w:ascii="Arial" w:hAnsi="Arial" w:cs="Arial"/>
                        </w:rPr>
                      </w:pPr>
                      <w:r w:rsidRPr="00EE1DF5">
                        <w:rPr>
                          <w:rFonts w:ascii="Arial" w:hAnsi="Arial" w:cs="Arial"/>
                        </w:rPr>
                        <w:t>Es un género informativo desligado de la actualidad del momento;  no importa la inmediatez de los hechos, pues se consideran conocidos por el público. Generalmente, el reportaje parte de una recreación de algo que fue noticia, pero también de hechos que sin ser noticia, en el sentido más estricto del término, forman parte de la vida cotidiana.</w:t>
                      </w:r>
                    </w:p>
                    <w:p w:rsidR="00EE1DF5" w:rsidRPr="00EE1DF5" w:rsidRDefault="00EE1DF5" w:rsidP="00EE1DF5">
                      <w:pPr>
                        <w:spacing w:line="360" w:lineRule="auto"/>
                        <w:jc w:val="both"/>
                        <w:rPr>
                          <w:rFonts w:ascii="Arial" w:hAnsi="Arial" w:cs="Arial"/>
                        </w:rPr>
                      </w:pPr>
                      <w:r w:rsidRPr="00EE1DF5">
                        <w:rPr>
                          <w:rFonts w:ascii="Arial" w:hAnsi="Arial" w:cs="Arial"/>
                        </w:rPr>
                        <w:t>El reportaje pretende subrayar las circunstancias y el ambiente que enmarcan un hecho. Para que la información sea lo más completa y objetiva posible, el periodista habrá de llevar a cabo una investigación exhaustiva, en el curso de la cual procurará resumir datos y testimonios de otras personas. El buen reportaje aporta al lector distintas perspectivas del hecho de que se trata para que, a la vista de la información proporcionada, él mismo saque sus propias conclusiones. A veces, cuando el tema es polémico, se entrevista a distintos expertos que ofrecen opiniones divergentes o complementarias.</w:t>
                      </w:r>
                    </w:p>
                  </w:txbxContent>
                </v:textbox>
                <w10:wrap anchorx="margin"/>
              </v:shape>
            </w:pict>
          </mc:Fallback>
        </mc:AlternateContent>
      </w:r>
    </w:p>
    <w:p w14:paraId="753A99FA" w14:textId="77777777" w:rsidR="00337065" w:rsidRDefault="00337065" w:rsidP="00B7170D">
      <w:pPr>
        <w:shd w:val="clear" w:color="auto" w:fill="FFFFFF"/>
        <w:spacing w:before="480" w:after="0" w:line="240" w:lineRule="auto"/>
        <w:jc w:val="both"/>
        <w:outlineLvl w:val="2"/>
        <w:rPr>
          <w:rFonts w:ascii="Arial" w:eastAsia="Times New Roman" w:hAnsi="Arial" w:cs="Arial"/>
          <w:color w:val="515151"/>
          <w:lang w:eastAsia="es-CL"/>
        </w:rPr>
      </w:pPr>
    </w:p>
    <w:p w14:paraId="64320A5F" w14:textId="77777777" w:rsidR="00EE1DF5" w:rsidRDefault="00EE1DF5" w:rsidP="00EE1DF5">
      <w:pPr>
        <w:rPr>
          <w:rFonts w:ascii="Arial" w:eastAsia="Times New Roman" w:hAnsi="Arial" w:cs="Arial"/>
          <w:color w:val="000000" w:themeColor="text1"/>
          <w:sz w:val="28"/>
          <w:szCs w:val="28"/>
          <w:lang w:eastAsia="es-CL"/>
        </w:rPr>
      </w:pPr>
    </w:p>
    <w:p w14:paraId="6EC4D6C5" w14:textId="77777777" w:rsidR="00EE1DF5" w:rsidRDefault="00EE1DF5" w:rsidP="00EE1DF5">
      <w:pPr>
        <w:rPr>
          <w:rFonts w:ascii="Arial" w:eastAsia="Times New Roman" w:hAnsi="Arial" w:cs="Arial"/>
          <w:color w:val="000000" w:themeColor="text1"/>
          <w:sz w:val="28"/>
          <w:szCs w:val="28"/>
          <w:lang w:eastAsia="es-CL"/>
        </w:rPr>
      </w:pPr>
    </w:p>
    <w:p w14:paraId="107031DD" w14:textId="77777777" w:rsidR="00EE1DF5" w:rsidRDefault="00EE1DF5" w:rsidP="00EE1DF5">
      <w:pPr>
        <w:rPr>
          <w:rFonts w:ascii="Arial" w:eastAsia="Times New Roman" w:hAnsi="Arial" w:cs="Arial"/>
          <w:color w:val="000000" w:themeColor="text1"/>
          <w:sz w:val="28"/>
          <w:szCs w:val="28"/>
          <w:lang w:eastAsia="es-CL"/>
        </w:rPr>
      </w:pPr>
    </w:p>
    <w:p w14:paraId="3B35AD26" w14:textId="77777777" w:rsidR="00EE1DF5" w:rsidRDefault="00EE1DF5" w:rsidP="00EE1DF5">
      <w:pPr>
        <w:rPr>
          <w:rFonts w:ascii="Arial" w:eastAsia="Times New Roman" w:hAnsi="Arial" w:cs="Arial"/>
          <w:color w:val="000000" w:themeColor="text1"/>
          <w:sz w:val="28"/>
          <w:szCs w:val="28"/>
          <w:lang w:eastAsia="es-CL"/>
        </w:rPr>
      </w:pPr>
    </w:p>
    <w:p w14:paraId="154057AF" w14:textId="77777777" w:rsidR="00EE1DF5" w:rsidRDefault="00EE1DF5" w:rsidP="00EE1DF5">
      <w:pPr>
        <w:rPr>
          <w:rFonts w:ascii="Arial" w:eastAsia="Times New Roman" w:hAnsi="Arial" w:cs="Arial"/>
          <w:color w:val="000000" w:themeColor="text1"/>
          <w:sz w:val="28"/>
          <w:szCs w:val="28"/>
          <w:lang w:eastAsia="es-CL"/>
        </w:rPr>
      </w:pPr>
    </w:p>
    <w:p w14:paraId="607095FC" w14:textId="77777777" w:rsidR="00EE1DF5" w:rsidRDefault="00EE1DF5" w:rsidP="00EE1DF5">
      <w:pPr>
        <w:rPr>
          <w:rFonts w:ascii="Arial" w:eastAsia="Times New Roman" w:hAnsi="Arial" w:cs="Arial"/>
          <w:color w:val="000000" w:themeColor="text1"/>
          <w:sz w:val="28"/>
          <w:szCs w:val="28"/>
          <w:lang w:eastAsia="es-CL"/>
        </w:rPr>
      </w:pPr>
    </w:p>
    <w:p w14:paraId="5A36D457" w14:textId="77777777" w:rsidR="00EE1DF5" w:rsidRDefault="00EE1DF5" w:rsidP="00EE1DF5">
      <w:pPr>
        <w:rPr>
          <w:rFonts w:ascii="Arial" w:eastAsia="Times New Roman" w:hAnsi="Arial" w:cs="Arial"/>
          <w:color w:val="000000" w:themeColor="text1"/>
          <w:sz w:val="28"/>
          <w:szCs w:val="28"/>
          <w:lang w:eastAsia="es-CL"/>
        </w:rPr>
      </w:pPr>
    </w:p>
    <w:p w14:paraId="047CE7C0" w14:textId="77777777" w:rsidR="00EE1DF5" w:rsidRDefault="00EE1DF5" w:rsidP="00EE1DF5">
      <w:pPr>
        <w:rPr>
          <w:rFonts w:ascii="Arial" w:eastAsia="Times New Roman" w:hAnsi="Arial" w:cs="Arial"/>
          <w:color w:val="000000" w:themeColor="text1"/>
          <w:sz w:val="28"/>
          <w:szCs w:val="28"/>
          <w:lang w:eastAsia="es-CL"/>
        </w:rPr>
      </w:pPr>
    </w:p>
    <w:p w14:paraId="46D35192" w14:textId="77777777" w:rsidR="00EE1DF5" w:rsidRDefault="00EE1DF5" w:rsidP="00EE1DF5">
      <w:pPr>
        <w:rPr>
          <w:rFonts w:ascii="Arial" w:eastAsia="Times New Roman" w:hAnsi="Arial" w:cs="Arial"/>
          <w:color w:val="000000" w:themeColor="text1"/>
          <w:sz w:val="28"/>
          <w:szCs w:val="28"/>
          <w:lang w:eastAsia="es-CL"/>
        </w:rPr>
      </w:pPr>
    </w:p>
    <w:p w14:paraId="33ED16F2" w14:textId="77777777" w:rsidR="00EE1DF5" w:rsidRDefault="00EE1DF5" w:rsidP="00EE1DF5">
      <w:pPr>
        <w:rPr>
          <w:rFonts w:ascii="Arial" w:eastAsia="Times New Roman" w:hAnsi="Arial" w:cs="Arial"/>
          <w:color w:val="000000" w:themeColor="text1"/>
          <w:sz w:val="28"/>
          <w:szCs w:val="28"/>
          <w:lang w:eastAsia="es-CL"/>
        </w:rPr>
      </w:pPr>
    </w:p>
    <w:p w14:paraId="299611A4" w14:textId="77777777" w:rsidR="00EE1DF5" w:rsidRDefault="00EE1DF5" w:rsidP="00EE1DF5">
      <w:pPr>
        <w:rPr>
          <w:rFonts w:ascii="Arial" w:eastAsia="Times New Roman" w:hAnsi="Arial" w:cs="Arial"/>
          <w:color w:val="000000" w:themeColor="text1"/>
          <w:sz w:val="28"/>
          <w:szCs w:val="28"/>
          <w:lang w:eastAsia="es-CL"/>
        </w:rPr>
      </w:pPr>
    </w:p>
    <w:p w14:paraId="7D2F7E3E" w14:textId="77777777" w:rsidR="00EE1DF5" w:rsidRDefault="00EE1DF5" w:rsidP="00EE1DF5">
      <w:pPr>
        <w:rPr>
          <w:rFonts w:ascii="Arial" w:eastAsia="Times New Roman" w:hAnsi="Arial" w:cs="Arial"/>
          <w:color w:val="000000" w:themeColor="text1"/>
          <w:sz w:val="28"/>
          <w:szCs w:val="28"/>
          <w:lang w:eastAsia="es-CL"/>
        </w:rPr>
      </w:pPr>
    </w:p>
    <w:p w14:paraId="220AFD2C" w14:textId="77777777" w:rsidR="00EE1DF5" w:rsidRDefault="00EE1DF5" w:rsidP="00EE1DF5">
      <w:pPr>
        <w:rPr>
          <w:rFonts w:ascii="Arial" w:eastAsia="Times New Roman" w:hAnsi="Arial" w:cs="Arial"/>
          <w:color w:val="000000" w:themeColor="text1"/>
          <w:sz w:val="28"/>
          <w:szCs w:val="28"/>
          <w:lang w:eastAsia="es-CL"/>
        </w:rPr>
      </w:pPr>
    </w:p>
    <w:p w14:paraId="1A9F4326" w14:textId="77777777" w:rsidR="00EE1DF5" w:rsidRDefault="00EE1DF5" w:rsidP="00EE1DF5">
      <w:pPr>
        <w:rPr>
          <w:rFonts w:ascii="Arial" w:eastAsia="Times New Roman" w:hAnsi="Arial" w:cs="Arial"/>
          <w:color w:val="000000" w:themeColor="text1"/>
          <w:sz w:val="28"/>
          <w:szCs w:val="28"/>
          <w:lang w:eastAsia="es-CL"/>
        </w:rPr>
      </w:pPr>
    </w:p>
    <w:p w14:paraId="6ADFCB30" w14:textId="77777777" w:rsidR="00EE1DF5" w:rsidRDefault="00EE1DF5" w:rsidP="00EE1DF5">
      <w:pPr>
        <w:rPr>
          <w:rFonts w:ascii="Arial" w:eastAsia="Times New Roman" w:hAnsi="Arial" w:cs="Arial"/>
          <w:color w:val="000000" w:themeColor="text1"/>
          <w:sz w:val="28"/>
          <w:szCs w:val="28"/>
          <w:lang w:eastAsia="es-CL"/>
        </w:rPr>
      </w:pPr>
    </w:p>
    <w:p w14:paraId="42DC1AD1" w14:textId="77777777" w:rsidR="00696290" w:rsidRPr="00EE1DF5" w:rsidRDefault="00696290" w:rsidP="00696290">
      <w:pPr>
        <w:tabs>
          <w:tab w:val="left" w:pos="2025"/>
        </w:tabs>
        <w:rPr>
          <w:rFonts w:ascii="Arial" w:hAnsi="Arial" w:cs="Arial"/>
          <w:b/>
          <w:bCs/>
        </w:rPr>
      </w:pPr>
      <w:r w:rsidRPr="00EE1DF5">
        <w:rPr>
          <w:rFonts w:ascii="Arial" w:hAnsi="Arial" w:cs="Arial"/>
          <w:b/>
          <w:bCs/>
        </w:rPr>
        <w:lastRenderedPageBreak/>
        <w:t>Lee el siguiente reportaje y presta atención a las actividades y labores realizadas por los adultos mayores que ya han concluido su vida laboral.</w:t>
      </w:r>
    </w:p>
    <w:p w14:paraId="10FDA689" w14:textId="77777777" w:rsidR="00696290" w:rsidRDefault="00696290" w:rsidP="00696290">
      <w:pPr>
        <w:tabs>
          <w:tab w:val="left" w:pos="2025"/>
        </w:tabs>
      </w:pPr>
    </w:p>
    <w:p w14:paraId="6DEA8ABE" w14:textId="77777777" w:rsidR="00696290" w:rsidRPr="00AF4295" w:rsidRDefault="00696290" w:rsidP="00AF4295">
      <w:pPr>
        <w:tabs>
          <w:tab w:val="left" w:pos="2025"/>
        </w:tabs>
        <w:jc w:val="both"/>
        <w:rPr>
          <w:rFonts w:ascii="Arial" w:hAnsi="Arial" w:cs="Arial"/>
          <w:b/>
          <w:bCs/>
          <w:sz w:val="56"/>
          <w:szCs w:val="56"/>
        </w:rPr>
      </w:pPr>
      <w:r w:rsidRPr="00AF4295">
        <w:rPr>
          <w:rFonts w:ascii="Arial" w:hAnsi="Arial" w:cs="Arial"/>
          <w:b/>
          <w:bCs/>
          <w:sz w:val="56"/>
          <w:szCs w:val="56"/>
        </w:rPr>
        <w:t>Los hobbies y pasatiempos más rentables tras el retiro</w:t>
      </w:r>
    </w:p>
    <w:p w14:paraId="59D984F9" w14:textId="77777777" w:rsidR="00AF4295" w:rsidRDefault="00696290" w:rsidP="00696290">
      <w:pPr>
        <w:tabs>
          <w:tab w:val="left" w:pos="2025"/>
        </w:tabs>
      </w:pPr>
      <w:r>
        <w:t xml:space="preserve">Por Carlos Oliva </w:t>
      </w:r>
    </w:p>
    <w:p w14:paraId="08CF184E" w14:textId="77777777" w:rsidR="00707533" w:rsidRDefault="00707533" w:rsidP="00707533">
      <w:pPr>
        <w:tabs>
          <w:tab w:val="left" w:pos="2025"/>
        </w:tabs>
        <w:jc w:val="both"/>
      </w:pPr>
      <w:r>
        <w:rPr>
          <w:noProof/>
        </w:rPr>
        <mc:AlternateContent>
          <mc:Choice Requires="wps">
            <w:drawing>
              <wp:anchor distT="0" distB="0" distL="114300" distR="114300" simplePos="0" relativeHeight="251661312" behindDoc="0" locked="0" layoutInCell="1" allowOverlap="1" wp14:anchorId="19434DC8" wp14:editId="460BC427">
                <wp:simplePos x="0" y="0"/>
                <wp:positionH relativeFrom="column">
                  <wp:posOffset>28575</wp:posOffset>
                </wp:positionH>
                <wp:positionV relativeFrom="paragraph">
                  <wp:posOffset>191135</wp:posOffset>
                </wp:positionV>
                <wp:extent cx="681990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238FF8" id="Conector recto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5.05pt" to="539.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" strokecolor="#4472c4 [3204]" strokeweight=".5pt">
                <v:stroke joinstyle="miter"/>
              </v:line>
            </w:pict>
          </mc:Fallback>
        </mc:AlternateContent>
      </w:r>
    </w:p>
    <w:p w14:paraId="0BE425A1" w14:textId="77777777" w:rsidR="00707533" w:rsidRDefault="00707533" w:rsidP="00707533">
      <w:pPr>
        <w:tabs>
          <w:tab w:val="left" w:pos="2025"/>
        </w:tabs>
        <w:jc w:val="both"/>
      </w:pPr>
      <w:r>
        <w:rPr>
          <w:noProof/>
        </w:rPr>
        <mc:AlternateContent>
          <mc:Choice Requires="wps">
            <w:drawing>
              <wp:anchor distT="0" distB="0" distL="114300" distR="114300" simplePos="0" relativeHeight="251662336" behindDoc="0" locked="0" layoutInCell="1" allowOverlap="1" wp14:anchorId="4C70E57B" wp14:editId="22208D4E">
                <wp:simplePos x="0" y="0"/>
                <wp:positionH relativeFrom="column">
                  <wp:posOffset>38099</wp:posOffset>
                </wp:positionH>
                <wp:positionV relativeFrom="paragraph">
                  <wp:posOffset>438785</wp:posOffset>
                </wp:positionV>
                <wp:extent cx="6791325" cy="28575"/>
                <wp:effectExtent l="0" t="0" r="28575" b="28575"/>
                <wp:wrapNone/>
                <wp:docPr id="8" name="Conector recto 8"/>
                <wp:cNvGraphicFramePr/>
                <a:graphic xmlns:a="http://schemas.openxmlformats.org/drawingml/2006/main">
                  <a:graphicData uri="http://schemas.microsoft.com/office/word/2010/wordprocessingShape">
                    <wps:wsp>
                      <wps:cNvCnPr/>
                      <wps:spPr>
                        <a:xfrm flipV="1">
                          <a:off x="0" y="0"/>
                          <a:ext cx="67913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8407DE" id="Conector recto 8"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pt,34.55pt" to="537.7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" strokecolor="#4472c4 [3204]" strokeweight=".5pt">
                <v:stroke joinstyle="miter"/>
              </v:line>
            </w:pict>
          </mc:Fallback>
        </mc:AlternateContent>
      </w:r>
      <w:r>
        <w:t xml:space="preserve">Traducciones, fotografías, tejidos y clases particulares son algunos de los pasatiempos que practican los </w:t>
      </w:r>
      <w:proofErr w:type="spellStart"/>
      <w:r>
        <w:t>séniors</w:t>
      </w:r>
      <w:proofErr w:type="spellEnd"/>
      <w:r w:rsidR="002B2C7F">
        <w:rPr>
          <w:rStyle w:val="Refdenotaalpie"/>
        </w:rPr>
        <w:footnoteReference w:id="1"/>
      </w:r>
      <w:r>
        <w:t xml:space="preserve"> que quieren divertirse y ganar dinero extra.</w:t>
      </w:r>
    </w:p>
    <w:p w14:paraId="4A845B4B" w14:textId="77777777" w:rsidR="00696290" w:rsidRDefault="00696290" w:rsidP="00696290">
      <w:pPr>
        <w:tabs>
          <w:tab w:val="left" w:pos="2025"/>
        </w:tabs>
      </w:pPr>
    </w:p>
    <w:p w14:paraId="52AF22DD" w14:textId="77777777" w:rsidR="00AF4295" w:rsidRDefault="00AF4295" w:rsidP="00696290">
      <w:pPr>
        <w:tabs>
          <w:tab w:val="left" w:pos="2025"/>
        </w:tabs>
        <w:spacing w:line="360" w:lineRule="auto"/>
        <w:jc w:val="both"/>
        <w:rPr>
          <w:rFonts w:ascii="Arial" w:hAnsi="Arial" w:cs="Arial"/>
        </w:rPr>
        <w:sectPr w:rsidR="00AF4295" w:rsidSect="00696290">
          <w:headerReference w:type="default" r:id="rId8"/>
          <w:pgSz w:w="12247" w:h="18711"/>
          <w:pgMar w:top="720" w:right="720" w:bottom="720" w:left="720" w:header="709" w:footer="709" w:gutter="0"/>
          <w:cols w:space="708"/>
          <w:docGrid w:linePitch="360"/>
        </w:sectPr>
      </w:pPr>
    </w:p>
    <w:p w14:paraId="23D9513A" w14:textId="77777777" w:rsidR="00696290" w:rsidRDefault="00696290" w:rsidP="00696290">
      <w:pPr>
        <w:tabs>
          <w:tab w:val="left" w:pos="2025"/>
        </w:tabs>
        <w:spacing w:line="360" w:lineRule="auto"/>
        <w:jc w:val="both"/>
        <w:rPr>
          <w:rFonts w:ascii="Arial" w:hAnsi="Arial" w:cs="Arial"/>
        </w:rPr>
      </w:pPr>
      <w:r w:rsidRPr="00696290">
        <w:rPr>
          <w:rFonts w:ascii="Arial" w:hAnsi="Arial" w:cs="Arial"/>
        </w:rPr>
        <w:t xml:space="preserve">Definitivamente, Betty de </w:t>
      </w:r>
      <w:proofErr w:type="spellStart"/>
      <w:r w:rsidRPr="00696290">
        <w:rPr>
          <w:rFonts w:ascii="Arial" w:hAnsi="Arial" w:cs="Arial"/>
        </w:rPr>
        <w:t>Solminihac</w:t>
      </w:r>
      <w:proofErr w:type="spellEnd"/>
      <w:r w:rsidRPr="00696290">
        <w:rPr>
          <w:rFonts w:ascii="Arial" w:hAnsi="Arial" w:cs="Arial"/>
        </w:rPr>
        <w:t xml:space="preserve"> no pierde el tiempo. La risueña prima del ministro de Minería reparte su tiempo entre asesorías para el municipio de Las Condes y las traducciones. </w:t>
      </w:r>
    </w:p>
    <w:p w14:paraId="630DE8D9" w14:textId="77777777" w:rsidR="00696290" w:rsidRDefault="00696290" w:rsidP="00696290">
      <w:pPr>
        <w:tabs>
          <w:tab w:val="left" w:pos="2025"/>
        </w:tabs>
        <w:spacing w:line="360" w:lineRule="auto"/>
        <w:jc w:val="both"/>
        <w:rPr>
          <w:rFonts w:ascii="Arial" w:hAnsi="Arial" w:cs="Arial"/>
        </w:rPr>
      </w:pPr>
      <w:r w:rsidRPr="00696290">
        <w:rPr>
          <w:rFonts w:ascii="Arial" w:hAnsi="Arial" w:cs="Arial"/>
        </w:rPr>
        <w:t xml:space="preserve">“Como ya no quiero estar encerrada ocho horas como en el colegio, todo esto lo hago en mi tiempo libre. Me divierto y gano plata extra”, dice esta exprofesora de 72 años. </w:t>
      </w:r>
    </w:p>
    <w:p w14:paraId="27AAB150" w14:textId="77777777" w:rsidR="00696290" w:rsidRDefault="00696290" w:rsidP="00696290">
      <w:pPr>
        <w:tabs>
          <w:tab w:val="left" w:pos="2025"/>
        </w:tabs>
        <w:spacing w:line="360" w:lineRule="auto"/>
        <w:jc w:val="both"/>
        <w:rPr>
          <w:rFonts w:ascii="Arial" w:hAnsi="Arial" w:cs="Arial"/>
        </w:rPr>
      </w:pPr>
      <w:r w:rsidRPr="00696290">
        <w:rPr>
          <w:rFonts w:ascii="Arial" w:hAnsi="Arial" w:cs="Arial"/>
        </w:rPr>
        <w:t xml:space="preserve">Distintos son los hobbies a los que los mayores apuestan una vez retirados, aunque solo algunos les reportarán beneficios físicos, mentales y monetarios. </w:t>
      </w:r>
    </w:p>
    <w:p w14:paraId="5A6113CA" w14:textId="77777777" w:rsidR="002C5AD6" w:rsidRDefault="00696290" w:rsidP="00696290">
      <w:pPr>
        <w:tabs>
          <w:tab w:val="left" w:pos="2025"/>
        </w:tabs>
        <w:spacing w:line="360" w:lineRule="auto"/>
        <w:jc w:val="both"/>
        <w:rPr>
          <w:rFonts w:ascii="Arial" w:hAnsi="Arial" w:cs="Arial"/>
        </w:rPr>
      </w:pPr>
      <w:r w:rsidRPr="00696290">
        <w:rPr>
          <w:rFonts w:ascii="Arial" w:hAnsi="Arial" w:cs="Arial"/>
        </w:rPr>
        <w:t xml:space="preserve">“Y una cosa es el hobby y otra es el ocio”, dice María José Gálvez, psicóloga de la Sociedad de Geriatría y Gerontología de Chile. Y explica que el ocio tiene estrecha relación con actividades pasivas (como ver televisión) y que aumentan con el retiro. “En cambio, un pasatiempo se liga más a esas acciones productivas, donde el sénior ve un resultado concreto, además de aumentar su seguridad en sí mismo”. </w:t>
      </w:r>
    </w:p>
    <w:p w14:paraId="59412265" w14:textId="77777777" w:rsidR="002C5AD6" w:rsidRDefault="00696290" w:rsidP="00696290">
      <w:pPr>
        <w:tabs>
          <w:tab w:val="left" w:pos="2025"/>
        </w:tabs>
        <w:spacing w:line="360" w:lineRule="auto"/>
        <w:jc w:val="both"/>
        <w:rPr>
          <w:rFonts w:ascii="Arial" w:hAnsi="Arial" w:cs="Arial"/>
        </w:rPr>
      </w:pPr>
      <w:r w:rsidRPr="00696290">
        <w:rPr>
          <w:rFonts w:ascii="Arial" w:hAnsi="Arial" w:cs="Arial"/>
        </w:rPr>
        <w:t xml:space="preserve">En el grupo de tejido de Mónica Rivas, en la Universidad Austral, poco sorprende que en Santiago existan las Tejedoras Furiosas o Revesderecho.com. La mayoría de las mujeres de este taller en Valdivia desenredan el tiempo libre tejiendo a palillo y telar. “Con estos talleres de </w:t>
      </w:r>
      <w:proofErr w:type="spellStart"/>
      <w:r w:rsidRPr="008708B3">
        <w:rPr>
          <w:rFonts w:ascii="Arial" w:hAnsi="Arial" w:cs="Arial"/>
          <w:i/>
          <w:iCs/>
        </w:rPr>
        <w:t>lanaterapia</w:t>
      </w:r>
      <w:proofErr w:type="spellEnd"/>
      <w:r w:rsidRPr="00696290">
        <w:rPr>
          <w:rFonts w:ascii="Arial" w:hAnsi="Arial" w:cs="Arial"/>
        </w:rPr>
        <w:t xml:space="preserve">, uno canaliza sus malas energías. El movimiento repetitivo permite canalizar en el ovillo, que desenreda todo el estrés”, advierte Mónica. </w:t>
      </w:r>
    </w:p>
    <w:p w14:paraId="32D159C1" w14:textId="77777777" w:rsidR="002C5AD6" w:rsidRDefault="00696290" w:rsidP="00696290">
      <w:pPr>
        <w:tabs>
          <w:tab w:val="left" w:pos="2025"/>
        </w:tabs>
        <w:spacing w:line="360" w:lineRule="auto"/>
        <w:jc w:val="both"/>
        <w:rPr>
          <w:rFonts w:ascii="Arial" w:hAnsi="Arial" w:cs="Arial"/>
        </w:rPr>
      </w:pPr>
      <w:r w:rsidRPr="00696290">
        <w:rPr>
          <w:rFonts w:ascii="Arial" w:hAnsi="Arial" w:cs="Arial"/>
        </w:rPr>
        <w:t xml:space="preserve">Si está interesada en tejer con telar, considere que el costo de uno de estos aparatos bordea los $100 mil. Aunque según la profesora Rivas, en menos de un año se recupera la inversión. Después de todo, “las mantas no se venden por menos de $50 mil y los chalecos no deberían bajar de $30 mil”. </w:t>
      </w:r>
    </w:p>
    <w:p w14:paraId="246D0B85" w14:textId="77777777" w:rsidR="002C5AD6" w:rsidRPr="002C5AD6" w:rsidRDefault="00696290" w:rsidP="00696290">
      <w:pPr>
        <w:tabs>
          <w:tab w:val="left" w:pos="2025"/>
        </w:tabs>
        <w:spacing w:line="360" w:lineRule="auto"/>
        <w:jc w:val="both"/>
        <w:rPr>
          <w:rFonts w:ascii="Arial" w:hAnsi="Arial" w:cs="Arial"/>
          <w:b/>
          <w:bCs/>
        </w:rPr>
      </w:pPr>
      <w:r w:rsidRPr="002C5AD6">
        <w:rPr>
          <w:rFonts w:ascii="Arial" w:hAnsi="Arial" w:cs="Arial"/>
          <w:b/>
          <w:bCs/>
        </w:rPr>
        <w:t xml:space="preserve">Fotos, traducciones y... </w:t>
      </w:r>
    </w:p>
    <w:p w14:paraId="065FAEF5" w14:textId="77777777" w:rsidR="002C5AD6" w:rsidRDefault="00696290" w:rsidP="00696290">
      <w:pPr>
        <w:tabs>
          <w:tab w:val="left" w:pos="2025"/>
        </w:tabs>
        <w:spacing w:line="360" w:lineRule="auto"/>
        <w:jc w:val="both"/>
        <w:rPr>
          <w:rFonts w:ascii="Arial" w:hAnsi="Arial" w:cs="Arial"/>
        </w:rPr>
      </w:pPr>
      <w:r w:rsidRPr="00696290">
        <w:rPr>
          <w:rFonts w:ascii="Arial" w:hAnsi="Arial" w:cs="Arial"/>
        </w:rPr>
        <w:t xml:space="preserve">Danny Warren jamás pensó que una simple foto de Machu Picchu tomada en uno de sus viajes llegaría a venderse en más de 600 oportunidades. </w:t>
      </w:r>
    </w:p>
    <w:p w14:paraId="1FC7A4FA" w14:textId="77777777" w:rsidR="002C5AD6" w:rsidRDefault="00696290" w:rsidP="00696290">
      <w:pPr>
        <w:tabs>
          <w:tab w:val="left" w:pos="2025"/>
        </w:tabs>
        <w:spacing w:line="360" w:lineRule="auto"/>
        <w:jc w:val="both"/>
        <w:rPr>
          <w:rFonts w:ascii="Arial" w:hAnsi="Arial" w:cs="Arial"/>
        </w:rPr>
      </w:pPr>
      <w:r w:rsidRPr="00696290">
        <w:rPr>
          <w:rFonts w:ascii="Arial" w:hAnsi="Arial" w:cs="Arial"/>
        </w:rPr>
        <w:t xml:space="preserve">Generar un stock de fotos de los distintos parajes que visite, bien podría abrirle las puertas de una agencia de imágenes. Pero ojo, porque según este colaborador habitual de la revista International Living, no deben ser cualquier tipo de foto. Las imágenes deben tener un valor comercial y, según él, este valor lo da la práctica y la investigación. </w:t>
      </w:r>
    </w:p>
    <w:p w14:paraId="4910D898" w14:textId="77777777" w:rsidR="002C5AD6" w:rsidRDefault="00696290" w:rsidP="00696290">
      <w:pPr>
        <w:tabs>
          <w:tab w:val="left" w:pos="2025"/>
        </w:tabs>
        <w:spacing w:line="360" w:lineRule="auto"/>
        <w:jc w:val="both"/>
        <w:rPr>
          <w:rFonts w:ascii="Arial" w:hAnsi="Arial" w:cs="Arial"/>
        </w:rPr>
      </w:pPr>
      <w:r w:rsidRPr="00696290">
        <w:rPr>
          <w:rFonts w:ascii="Arial" w:hAnsi="Arial" w:cs="Arial"/>
        </w:rPr>
        <w:t xml:space="preserve">“Cuando una imagen logra venderse, lo que el fotógrafo gana es una suerte de royalty por uso, el cual está entre el 15% y 40% del precio de mercado de la imagen”, observa. </w:t>
      </w:r>
    </w:p>
    <w:p w14:paraId="26522DE4" w14:textId="77777777" w:rsidR="002C5AD6" w:rsidRDefault="00696290" w:rsidP="00696290">
      <w:pPr>
        <w:tabs>
          <w:tab w:val="left" w:pos="2025"/>
        </w:tabs>
        <w:spacing w:line="360" w:lineRule="auto"/>
        <w:jc w:val="both"/>
        <w:rPr>
          <w:rFonts w:ascii="Arial" w:hAnsi="Arial" w:cs="Arial"/>
        </w:rPr>
      </w:pPr>
      <w:r w:rsidRPr="00696290">
        <w:rPr>
          <w:rFonts w:ascii="Arial" w:hAnsi="Arial" w:cs="Arial"/>
        </w:rPr>
        <w:t xml:space="preserve">Aunque los precios pueden ser relativos. Así como pueden pagar $0, también es posible que terminen recibiendo miles de dólares por cada foto. </w:t>
      </w:r>
    </w:p>
    <w:p w14:paraId="39B7422B" w14:textId="77777777" w:rsidR="00AF4295" w:rsidRDefault="00696290" w:rsidP="00696290">
      <w:pPr>
        <w:tabs>
          <w:tab w:val="left" w:pos="2025"/>
        </w:tabs>
        <w:spacing w:line="360" w:lineRule="auto"/>
        <w:jc w:val="both"/>
        <w:rPr>
          <w:rFonts w:ascii="Arial" w:hAnsi="Arial" w:cs="Arial"/>
        </w:rPr>
      </w:pPr>
      <w:r w:rsidRPr="00696290">
        <w:rPr>
          <w:rFonts w:ascii="Arial" w:hAnsi="Arial" w:cs="Arial"/>
        </w:rPr>
        <w:t xml:space="preserve">En Chile el mercado casi no existe. No obstante, opciones como Shutterstock.com, Fotolia.com o Dreamstime.com sirven para empezar a vender imágenes de manera online. 1 </w:t>
      </w:r>
    </w:p>
    <w:p w14:paraId="46724A41" w14:textId="77777777" w:rsidR="00AF4295" w:rsidRDefault="00696290" w:rsidP="00696290">
      <w:pPr>
        <w:tabs>
          <w:tab w:val="left" w:pos="2025"/>
        </w:tabs>
        <w:spacing w:line="360" w:lineRule="auto"/>
        <w:jc w:val="both"/>
        <w:rPr>
          <w:rFonts w:ascii="Arial" w:hAnsi="Arial" w:cs="Arial"/>
        </w:rPr>
      </w:pPr>
      <w:r w:rsidRPr="00696290">
        <w:rPr>
          <w:rFonts w:ascii="Arial" w:hAnsi="Arial" w:cs="Arial"/>
        </w:rPr>
        <w:t xml:space="preserve">Otra forma de generar ingresos son las clases particulares. Los profesores de “Asesores Sénior” del </w:t>
      </w:r>
      <w:proofErr w:type="spellStart"/>
      <w:r w:rsidRPr="00696290">
        <w:rPr>
          <w:rFonts w:ascii="Arial" w:hAnsi="Arial" w:cs="Arial"/>
        </w:rPr>
        <w:t>Senama</w:t>
      </w:r>
      <w:proofErr w:type="spellEnd"/>
      <w:r w:rsidRPr="00696290">
        <w:rPr>
          <w:rFonts w:ascii="Arial" w:hAnsi="Arial" w:cs="Arial"/>
        </w:rPr>
        <w:t xml:space="preserve"> (programa de voluntarios que da apoyo escolar gratuito a niños en riesgo social) están más que satisfechos con esta labor. Es el resultado de una vocación que persiste aún después del retiro y que ellos canalizan a través de clases voluntarias y particulares, explican. </w:t>
      </w:r>
    </w:p>
    <w:p w14:paraId="29978944" w14:textId="77777777" w:rsidR="00AF4295" w:rsidRDefault="00696290" w:rsidP="00696290">
      <w:pPr>
        <w:tabs>
          <w:tab w:val="left" w:pos="2025"/>
        </w:tabs>
        <w:spacing w:line="360" w:lineRule="auto"/>
        <w:jc w:val="both"/>
        <w:rPr>
          <w:rFonts w:ascii="Arial" w:hAnsi="Arial" w:cs="Arial"/>
        </w:rPr>
      </w:pPr>
      <w:r w:rsidRPr="00696290">
        <w:rPr>
          <w:rFonts w:ascii="Arial" w:hAnsi="Arial" w:cs="Arial"/>
        </w:rPr>
        <w:t xml:space="preserve">Es el caso de Cristina Nilo. Jubiló hace quince años y desde hace diez que imparte clases particulares. Afirma que puede llegar a ganar $200 mil mensuales. </w:t>
      </w:r>
    </w:p>
    <w:p w14:paraId="3579AD87" w14:textId="77777777" w:rsidR="00696290" w:rsidRPr="00696290" w:rsidRDefault="00696290" w:rsidP="00696290">
      <w:pPr>
        <w:tabs>
          <w:tab w:val="left" w:pos="2025"/>
        </w:tabs>
        <w:spacing w:line="360" w:lineRule="auto"/>
        <w:jc w:val="both"/>
        <w:rPr>
          <w:rFonts w:ascii="Arial" w:hAnsi="Arial" w:cs="Arial"/>
        </w:rPr>
      </w:pPr>
      <w:r w:rsidRPr="00696290">
        <w:rPr>
          <w:rFonts w:ascii="Arial" w:hAnsi="Arial" w:cs="Arial"/>
        </w:rPr>
        <w:t xml:space="preserve">Clases y traducciones son parte del ofrecimiento que los </w:t>
      </w:r>
      <w:proofErr w:type="spellStart"/>
      <w:r w:rsidRPr="00696290">
        <w:rPr>
          <w:rFonts w:ascii="Arial" w:hAnsi="Arial" w:cs="Arial"/>
        </w:rPr>
        <w:t>séniors</w:t>
      </w:r>
      <w:proofErr w:type="spellEnd"/>
      <w:r w:rsidRPr="00696290">
        <w:rPr>
          <w:rFonts w:ascii="Arial" w:hAnsi="Arial" w:cs="Arial"/>
        </w:rPr>
        <w:t xml:space="preserve"> entregan en muchos de los currículos que a diario llegan hasta Trabajoterceraedad.cl.</w:t>
      </w:r>
    </w:p>
    <w:p w14:paraId="1802D3E2" w14:textId="77777777" w:rsidR="00696290" w:rsidRPr="00696290" w:rsidRDefault="00696290" w:rsidP="00696290">
      <w:pPr>
        <w:tabs>
          <w:tab w:val="left" w:pos="2025"/>
        </w:tabs>
        <w:spacing w:line="360" w:lineRule="auto"/>
        <w:jc w:val="both"/>
        <w:rPr>
          <w:rFonts w:ascii="Arial" w:hAnsi="Arial" w:cs="Arial"/>
        </w:rPr>
      </w:pPr>
      <w:r w:rsidRPr="00696290">
        <w:rPr>
          <w:rFonts w:ascii="Arial" w:hAnsi="Arial" w:cs="Arial"/>
        </w:rPr>
        <w:t xml:space="preserve">Betty de </w:t>
      </w:r>
      <w:proofErr w:type="spellStart"/>
      <w:r w:rsidRPr="00696290">
        <w:rPr>
          <w:rFonts w:ascii="Arial" w:hAnsi="Arial" w:cs="Arial"/>
        </w:rPr>
        <w:t>Solminihac</w:t>
      </w:r>
      <w:proofErr w:type="spellEnd"/>
      <w:r w:rsidRPr="00696290">
        <w:rPr>
          <w:rFonts w:ascii="Arial" w:hAnsi="Arial" w:cs="Arial"/>
        </w:rPr>
        <w:t xml:space="preserve"> y otras tantas personas han enviado sus cartas de vida a este portal, con la intención de ofrecer sus servicios como traductores. Solo en su caso, el valor mínimo por hoja traducida no baja de $20 mil. </w:t>
      </w:r>
    </w:p>
    <w:p w14:paraId="3F8755A6" w14:textId="77777777" w:rsidR="00080FB7" w:rsidRDefault="00080FB7" w:rsidP="00696290">
      <w:pPr>
        <w:tabs>
          <w:tab w:val="left" w:pos="2025"/>
        </w:tabs>
        <w:sectPr w:rsidR="00080FB7" w:rsidSect="00AF4295">
          <w:type w:val="continuous"/>
          <w:pgSz w:w="12247" w:h="18711"/>
          <w:pgMar w:top="720" w:right="720" w:bottom="720" w:left="720" w:header="709" w:footer="709" w:gutter="0"/>
          <w:cols w:num="2" w:space="708"/>
          <w:docGrid w:linePitch="360"/>
        </w:sectPr>
      </w:pPr>
      <w:r>
        <w:rPr>
          <w:noProof/>
        </w:rPr>
        <w:drawing>
          <wp:inline distT="0" distB="0" distL="0" distR="0" wp14:anchorId="55D9B935" wp14:editId="1CA31839">
            <wp:extent cx="3171825" cy="3457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3457575"/>
                    </a:xfrm>
                    <a:prstGeom prst="rect">
                      <a:avLst/>
                    </a:prstGeom>
                    <a:noFill/>
                    <a:ln>
                      <a:noFill/>
                    </a:ln>
                  </pic:spPr>
                </pic:pic>
              </a:graphicData>
            </a:graphic>
          </wp:inline>
        </w:drawing>
      </w:r>
    </w:p>
    <w:p w14:paraId="45EDA542" w14:textId="77777777" w:rsidR="00696290" w:rsidRDefault="00696290" w:rsidP="00696290">
      <w:pPr>
        <w:tabs>
          <w:tab w:val="left" w:pos="2025"/>
        </w:tabs>
      </w:pPr>
    </w:p>
    <w:p w14:paraId="48E9BAA7" w14:textId="77777777" w:rsidR="00696290" w:rsidRDefault="00696290" w:rsidP="00696290">
      <w:pPr>
        <w:tabs>
          <w:tab w:val="left" w:pos="2025"/>
        </w:tabs>
      </w:pPr>
      <w:r>
        <w:t>Oliva, C. (2012). Los hobbies y pasatiempos más rentables tras el retiro. En El Mercurio. Santiago.</w:t>
      </w:r>
    </w:p>
    <w:p w14:paraId="49AA852A" w14:textId="77777777" w:rsidR="00696290" w:rsidRDefault="00696290" w:rsidP="00696290">
      <w:pPr>
        <w:tabs>
          <w:tab w:val="left" w:pos="2025"/>
        </w:tabs>
      </w:pPr>
    </w:p>
    <w:p w14:paraId="2DC376B3" w14:textId="77777777" w:rsidR="00696290" w:rsidRDefault="00EE1DF5" w:rsidP="00696290">
      <w:pPr>
        <w:tabs>
          <w:tab w:val="left" w:pos="2025"/>
        </w:tabs>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37E500C0" wp14:editId="675A8882">
                <wp:simplePos x="0" y="0"/>
                <wp:positionH relativeFrom="margin">
                  <wp:posOffset>0</wp:posOffset>
                </wp:positionH>
                <wp:positionV relativeFrom="paragraph">
                  <wp:posOffset>0</wp:posOffset>
                </wp:positionV>
                <wp:extent cx="7151298" cy="523875"/>
                <wp:effectExtent l="0" t="0" r="12065" b="28575"/>
                <wp:wrapNone/>
                <wp:docPr id="24" name="Cuadro de texto 24"/>
                <wp:cNvGraphicFramePr/>
                <a:graphic xmlns:a="http://schemas.openxmlformats.org/drawingml/2006/main">
                  <a:graphicData uri="http://schemas.microsoft.com/office/word/2010/wordprocessingShape">
                    <wps:wsp>
                      <wps:cNvSpPr txBox="1"/>
                      <wps:spPr>
                        <a:xfrm>
                          <a:off x="0" y="0"/>
                          <a:ext cx="7151298" cy="523875"/>
                        </a:xfrm>
                        <a:prstGeom prst="rect">
                          <a:avLst/>
                        </a:prstGeom>
                        <a:solidFill>
                          <a:srgbClr val="ED7D31">
                            <a:lumMod val="40000"/>
                            <a:lumOff val="60000"/>
                          </a:srgbClr>
                        </a:solidFill>
                        <a:ln w="6350">
                          <a:solidFill>
                            <a:prstClr val="black"/>
                          </a:solidFill>
                        </a:ln>
                      </wps:spPr>
                      <wps:txbx>
                        <w:txbxContent>
                          <w:p w14:paraId="69F37B42" w14:textId="77777777" w:rsidR="00EE1DF5" w:rsidRPr="007D3C9E" w:rsidRDefault="00EE1DF5" w:rsidP="00EE1DF5">
                            <w:pPr>
                              <w:jc w:val="both"/>
                              <w:rPr>
                                <w:rFonts w:ascii="Arial" w:hAnsi="Arial" w:cs="Arial"/>
                                <w:sz w:val="24"/>
                                <w:szCs w:val="24"/>
                              </w:rPr>
                            </w:pPr>
                            <w:r w:rsidRPr="007D3C9E">
                              <w:rPr>
                                <w:rFonts w:ascii="Arial" w:hAnsi="Arial" w:cs="Arial"/>
                                <w:b/>
                                <w:bCs/>
                                <w:sz w:val="24"/>
                                <w:szCs w:val="24"/>
                              </w:rPr>
                              <w:t>3° Luego de leer el texto</w:t>
                            </w:r>
                            <w:r w:rsidRPr="007D3C9E">
                              <w:rPr>
                                <w:rFonts w:ascii="Arial" w:hAnsi="Arial" w:cs="Arial"/>
                                <w:sz w:val="24"/>
                                <w:szCs w:val="24"/>
                              </w:rPr>
                              <w:t xml:space="preserve"> considera la información </w:t>
                            </w:r>
                            <w:r>
                              <w:rPr>
                                <w:rFonts w:ascii="Arial" w:hAnsi="Arial" w:cs="Arial"/>
                                <w:sz w:val="24"/>
                                <w:szCs w:val="24"/>
                              </w:rPr>
                              <w:t xml:space="preserve">del texto y </w:t>
                            </w:r>
                            <w:r w:rsidRPr="007D3C9E">
                              <w:rPr>
                                <w:rFonts w:ascii="Arial" w:hAnsi="Arial" w:cs="Arial"/>
                                <w:sz w:val="24"/>
                                <w:szCs w:val="24"/>
                              </w:rPr>
                              <w:t xml:space="preserve">de la sección “Preparo mi lectura”, </w:t>
                            </w:r>
                            <w:r>
                              <w:rPr>
                                <w:rFonts w:ascii="Arial" w:hAnsi="Arial" w:cs="Arial"/>
                                <w:sz w:val="24"/>
                                <w:szCs w:val="24"/>
                              </w:rPr>
                              <w:t xml:space="preserve">para </w:t>
                            </w:r>
                            <w:r w:rsidRPr="007D3C9E">
                              <w:rPr>
                                <w:rFonts w:ascii="Arial" w:hAnsi="Arial" w:cs="Arial"/>
                                <w:sz w:val="24"/>
                                <w:szCs w:val="24"/>
                              </w:rPr>
                              <w:t>responde</w:t>
                            </w:r>
                            <w:r>
                              <w:rPr>
                                <w:rFonts w:ascii="Arial" w:hAnsi="Arial" w:cs="Arial"/>
                                <w:sz w:val="24"/>
                                <w:szCs w:val="24"/>
                              </w:rPr>
                              <w:t>r</w:t>
                            </w:r>
                            <w:r w:rsidRPr="007D3C9E">
                              <w:rPr>
                                <w:rFonts w:ascii="Arial" w:hAnsi="Arial" w:cs="Arial"/>
                                <w:sz w:val="24"/>
                                <w:szCs w:val="24"/>
                              </w:rPr>
                              <w:t xml:space="preserve"> las preguntas que aparecen a continuación.</w:t>
                            </w:r>
                          </w:p>
                          <w:p w14:paraId="3CCC75CF" w14:textId="77777777" w:rsidR="00EE1DF5" w:rsidRDefault="00EE1DF5" w:rsidP="00EE1D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30F67" id="Cuadro de texto 24" o:spid="_x0000_s1037" type="#_x0000_t202" style="position:absolute;margin-left:0;margin-top:0;width:563.1pt;height:4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" fillcolor="#f8cbad" strokeweight=".5pt">
                <v:textbox>
                  <w:txbxContent>
                    <w:p w:rsidR="00EE1DF5" w:rsidRPr="007D3C9E" w:rsidRDefault="00EE1DF5" w:rsidP="00EE1DF5">
                      <w:pPr>
                        <w:jc w:val="both"/>
                        <w:rPr>
                          <w:rFonts w:ascii="Arial" w:hAnsi="Arial" w:cs="Arial"/>
                          <w:sz w:val="24"/>
                          <w:szCs w:val="24"/>
                        </w:rPr>
                      </w:pPr>
                      <w:r w:rsidRPr="007D3C9E">
                        <w:rPr>
                          <w:rFonts w:ascii="Arial" w:hAnsi="Arial" w:cs="Arial"/>
                          <w:b/>
                          <w:bCs/>
                          <w:sz w:val="24"/>
                          <w:szCs w:val="24"/>
                        </w:rPr>
                        <w:t>3° Luego de leer el texto</w:t>
                      </w:r>
                      <w:r w:rsidRPr="007D3C9E">
                        <w:rPr>
                          <w:rFonts w:ascii="Arial" w:hAnsi="Arial" w:cs="Arial"/>
                          <w:sz w:val="24"/>
                          <w:szCs w:val="24"/>
                        </w:rPr>
                        <w:t xml:space="preserve"> considera la información </w:t>
                      </w:r>
                      <w:r>
                        <w:rPr>
                          <w:rFonts w:ascii="Arial" w:hAnsi="Arial" w:cs="Arial"/>
                          <w:sz w:val="24"/>
                          <w:szCs w:val="24"/>
                        </w:rPr>
                        <w:t xml:space="preserve">del texto y </w:t>
                      </w:r>
                      <w:r w:rsidRPr="007D3C9E">
                        <w:rPr>
                          <w:rFonts w:ascii="Arial" w:hAnsi="Arial" w:cs="Arial"/>
                          <w:sz w:val="24"/>
                          <w:szCs w:val="24"/>
                        </w:rPr>
                        <w:t xml:space="preserve">de la sección “Preparo mi lectura”, </w:t>
                      </w:r>
                      <w:r>
                        <w:rPr>
                          <w:rFonts w:ascii="Arial" w:hAnsi="Arial" w:cs="Arial"/>
                          <w:sz w:val="24"/>
                          <w:szCs w:val="24"/>
                        </w:rPr>
                        <w:t xml:space="preserve">para </w:t>
                      </w:r>
                      <w:r w:rsidRPr="007D3C9E">
                        <w:rPr>
                          <w:rFonts w:ascii="Arial" w:hAnsi="Arial" w:cs="Arial"/>
                          <w:sz w:val="24"/>
                          <w:szCs w:val="24"/>
                        </w:rPr>
                        <w:t>responde</w:t>
                      </w:r>
                      <w:r>
                        <w:rPr>
                          <w:rFonts w:ascii="Arial" w:hAnsi="Arial" w:cs="Arial"/>
                          <w:sz w:val="24"/>
                          <w:szCs w:val="24"/>
                        </w:rPr>
                        <w:t>r</w:t>
                      </w:r>
                      <w:r w:rsidRPr="007D3C9E">
                        <w:rPr>
                          <w:rFonts w:ascii="Arial" w:hAnsi="Arial" w:cs="Arial"/>
                          <w:sz w:val="24"/>
                          <w:szCs w:val="24"/>
                        </w:rPr>
                        <w:t xml:space="preserve"> las preguntas que aparecen a continuación.</w:t>
                      </w:r>
                    </w:p>
                    <w:p w:rsidR="00EE1DF5" w:rsidRDefault="00EE1DF5" w:rsidP="00EE1DF5"/>
                  </w:txbxContent>
                </v:textbox>
                <w10:wrap anchorx="margin"/>
              </v:shape>
            </w:pict>
          </mc:Fallback>
        </mc:AlternateContent>
      </w:r>
    </w:p>
    <w:p w14:paraId="3EAD6DB8" w14:textId="77777777" w:rsidR="000D3636" w:rsidRPr="00AB71C7" w:rsidRDefault="000D3636" w:rsidP="00080FB7">
      <w:pPr>
        <w:rPr>
          <w:b/>
          <w:bCs/>
        </w:rPr>
      </w:pPr>
      <w:r w:rsidRPr="00AB71C7">
        <w:rPr>
          <w:b/>
          <w:bCs/>
        </w:rPr>
        <w:t xml:space="preserve">Trabaja las siguientes actividades: </w:t>
      </w:r>
    </w:p>
    <w:p w14:paraId="1E570AA1" w14:textId="77777777" w:rsidR="00AB71C7" w:rsidRDefault="00AB71C7" w:rsidP="00080FB7"/>
    <w:p w14:paraId="0C3F93B7" w14:textId="77777777" w:rsidR="000D3636" w:rsidRDefault="00EE1DF5" w:rsidP="00080FB7">
      <w:r>
        <w:t>1</w:t>
      </w:r>
      <w:r w:rsidR="000D3636">
        <w:t xml:space="preserve">. ¿Cuál es el tema y propósito del reportaje leído? </w:t>
      </w:r>
    </w:p>
    <w:tbl>
      <w:tblPr>
        <w:tblStyle w:val="Tablaconcuadrcula"/>
        <w:tblpPr w:leftFromText="141" w:rightFromText="141" w:vertAnchor="text" w:horzAnchor="margin" w:tblpY="35"/>
        <w:tblW w:w="0" w:type="auto"/>
        <w:tblLook w:val="04A0" w:firstRow="1" w:lastRow="0" w:firstColumn="1" w:lastColumn="0" w:noHBand="0" w:noVBand="1"/>
      </w:tblPr>
      <w:tblGrid>
        <w:gridCol w:w="10797"/>
      </w:tblGrid>
      <w:tr w:rsidR="00AB71C7" w14:paraId="1380E213" w14:textId="77777777" w:rsidTr="00AB71C7">
        <w:tc>
          <w:tcPr>
            <w:tcW w:w="10797" w:type="dxa"/>
          </w:tcPr>
          <w:p w14:paraId="7E12830E" w14:textId="77777777" w:rsidR="00AB71C7" w:rsidRDefault="00AB71C7" w:rsidP="00AB71C7"/>
          <w:p w14:paraId="273ABD67" w14:textId="77777777" w:rsidR="00AB71C7" w:rsidRDefault="00AB71C7" w:rsidP="00AB71C7"/>
        </w:tc>
      </w:tr>
      <w:tr w:rsidR="00AB71C7" w14:paraId="70F7DB17" w14:textId="77777777" w:rsidTr="00AB71C7">
        <w:tc>
          <w:tcPr>
            <w:tcW w:w="10797" w:type="dxa"/>
          </w:tcPr>
          <w:p w14:paraId="526DBB95" w14:textId="77777777" w:rsidR="00AB71C7" w:rsidRDefault="00AB71C7" w:rsidP="00AB71C7"/>
          <w:p w14:paraId="56C2244F" w14:textId="77777777" w:rsidR="00AB71C7" w:rsidRDefault="00AB71C7" w:rsidP="00AB71C7"/>
        </w:tc>
      </w:tr>
      <w:tr w:rsidR="00AB71C7" w14:paraId="730B0F45" w14:textId="77777777" w:rsidTr="00AB71C7">
        <w:tc>
          <w:tcPr>
            <w:tcW w:w="10797" w:type="dxa"/>
          </w:tcPr>
          <w:p w14:paraId="6F9CECE0" w14:textId="77777777" w:rsidR="00AB71C7" w:rsidRDefault="00AB71C7" w:rsidP="00AB71C7"/>
          <w:p w14:paraId="72384063" w14:textId="77777777" w:rsidR="00AB71C7" w:rsidRDefault="00AB71C7" w:rsidP="00AB71C7"/>
        </w:tc>
      </w:tr>
    </w:tbl>
    <w:p w14:paraId="0A55CD45" w14:textId="77777777" w:rsidR="000D3636" w:rsidRDefault="000D3636" w:rsidP="00080FB7"/>
    <w:p w14:paraId="18B085A5" w14:textId="77777777" w:rsidR="000D3636" w:rsidRDefault="000D3636" w:rsidP="00080FB7"/>
    <w:p w14:paraId="4703B98C" w14:textId="77777777" w:rsidR="00AB71C7" w:rsidRDefault="00AB71C7" w:rsidP="00080FB7"/>
    <w:p w14:paraId="74F208F2" w14:textId="77777777" w:rsidR="00EE1DF5" w:rsidRDefault="00EE1DF5" w:rsidP="00080FB7"/>
    <w:p w14:paraId="044E2AFF" w14:textId="77777777" w:rsidR="00EE1DF5" w:rsidRDefault="00EE1DF5" w:rsidP="00080FB7"/>
    <w:p w14:paraId="45D42E83" w14:textId="77777777" w:rsidR="00EE1DF5" w:rsidRDefault="00EE1DF5" w:rsidP="00080FB7"/>
    <w:p w14:paraId="78092211" w14:textId="77777777" w:rsidR="00EE1DF5" w:rsidRDefault="00EE1DF5" w:rsidP="00080FB7"/>
    <w:p w14:paraId="116CD526" w14:textId="77777777" w:rsidR="00080FB7" w:rsidRDefault="00EE1DF5" w:rsidP="00080FB7">
      <w:pPr>
        <w:rPr>
          <w:noProof/>
        </w:rPr>
      </w:pPr>
      <w:r>
        <w:t>2</w:t>
      </w:r>
      <w:r w:rsidR="000D3636">
        <w:t xml:space="preserve">. Completa las fichas con los datos de los </w:t>
      </w:r>
      <w:proofErr w:type="spellStart"/>
      <w:r w:rsidR="000D3636">
        <w:t>séniors</w:t>
      </w:r>
      <w:proofErr w:type="spellEnd"/>
      <w:r w:rsidR="000D3636">
        <w:t xml:space="preserve"> mencionados en el reportaje. Hazlo siguiendo el ejemplo.</w:t>
      </w:r>
    </w:p>
    <w:p w14:paraId="1739C6BC" w14:textId="77777777" w:rsidR="00080FB7" w:rsidRDefault="005C60D9" w:rsidP="005C60D9">
      <w:pPr>
        <w:tabs>
          <w:tab w:val="left" w:pos="210"/>
          <w:tab w:val="left" w:pos="1695"/>
        </w:tabs>
        <w:jc w:val="center"/>
        <w:rPr>
          <w:noProof/>
        </w:rPr>
      </w:pPr>
      <w:r>
        <w:rPr>
          <w:noProof/>
        </w:rPr>
        <w:drawing>
          <wp:inline distT="0" distB="0" distL="0" distR="0" wp14:anchorId="1733DD5D" wp14:editId="3BBFEF1C">
            <wp:extent cx="6162675" cy="3390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012" t="17034" r="25881" b="28900"/>
                    <a:stretch/>
                  </pic:blipFill>
                  <pic:spPr bwMode="auto">
                    <a:xfrm>
                      <a:off x="0" y="0"/>
                      <a:ext cx="6162675" cy="3390900"/>
                    </a:xfrm>
                    <a:prstGeom prst="rect">
                      <a:avLst/>
                    </a:prstGeom>
                    <a:ln>
                      <a:noFill/>
                    </a:ln>
                    <a:extLst>
                      <a:ext uri="{53640926-AAD7-44D8-BBD7-CCE9431645EC}">
                        <a14:shadowObscured xmlns:a14="http://schemas.microsoft.com/office/drawing/2010/main"/>
                      </a:ext>
                    </a:extLst>
                  </pic:spPr>
                </pic:pic>
              </a:graphicData>
            </a:graphic>
          </wp:inline>
        </w:drawing>
      </w:r>
    </w:p>
    <w:p w14:paraId="1E89C90E" w14:textId="77777777" w:rsidR="005C60D9" w:rsidRDefault="005C60D9" w:rsidP="005C60D9">
      <w:pPr>
        <w:rPr>
          <w:noProof/>
        </w:rPr>
      </w:pPr>
    </w:p>
    <w:p w14:paraId="26F2DEC0" w14:textId="77777777" w:rsidR="005C60D9" w:rsidRDefault="00EE1DF5" w:rsidP="005C60D9">
      <w:pPr>
        <w:tabs>
          <w:tab w:val="left" w:pos="1320"/>
        </w:tabs>
      </w:pPr>
      <w:r>
        <w:t>3</w:t>
      </w:r>
      <w:r w:rsidR="005C60D9">
        <w:t xml:space="preserve">. Considerando la actividad anterior, ¿con qué propósito el periodista incluye a estas personas en su reportaje? Explica. </w:t>
      </w:r>
    </w:p>
    <w:tbl>
      <w:tblPr>
        <w:tblStyle w:val="Tablaconcuadrcula"/>
        <w:tblW w:w="0" w:type="auto"/>
        <w:tblLook w:val="04A0" w:firstRow="1" w:lastRow="0" w:firstColumn="1" w:lastColumn="0" w:noHBand="0" w:noVBand="1"/>
      </w:tblPr>
      <w:tblGrid>
        <w:gridCol w:w="10797"/>
      </w:tblGrid>
      <w:tr w:rsidR="004806D5" w14:paraId="0ACAF71A" w14:textId="77777777" w:rsidTr="004806D5">
        <w:tc>
          <w:tcPr>
            <w:tcW w:w="10797" w:type="dxa"/>
          </w:tcPr>
          <w:p w14:paraId="4E583C39" w14:textId="77777777" w:rsidR="004806D5" w:rsidRDefault="004806D5" w:rsidP="005C60D9">
            <w:pPr>
              <w:tabs>
                <w:tab w:val="left" w:pos="1320"/>
              </w:tabs>
            </w:pPr>
          </w:p>
          <w:p w14:paraId="2A0B33B2" w14:textId="77777777" w:rsidR="004806D5" w:rsidRDefault="004806D5" w:rsidP="005C60D9">
            <w:pPr>
              <w:tabs>
                <w:tab w:val="left" w:pos="1320"/>
              </w:tabs>
            </w:pPr>
          </w:p>
        </w:tc>
      </w:tr>
      <w:tr w:rsidR="004806D5" w14:paraId="01E29A7F" w14:textId="77777777" w:rsidTr="004806D5">
        <w:tc>
          <w:tcPr>
            <w:tcW w:w="10797" w:type="dxa"/>
          </w:tcPr>
          <w:p w14:paraId="27766635" w14:textId="77777777" w:rsidR="004806D5" w:rsidRDefault="004806D5" w:rsidP="005C60D9">
            <w:pPr>
              <w:tabs>
                <w:tab w:val="left" w:pos="1320"/>
              </w:tabs>
            </w:pPr>
          </w:p>
          <w:p w14:paraId="043BB6DB" w14:textId="77777777" w:rsidR="004806D5" w:rsidRDefault="004806D5" w:rsidP="005C60D9">
            <w:pPr>
              <w:tabs>
                <w:tab w:val="left" w:pos="1320"/>
              </w:tabs>
            </w:pPr>
          </w:p>
        </w:tc>
      </w:tr>
      <w:tr w:rsidR="004806D5" w14:paraId="4368D2AA" w14:textId="77777777" w:rsidTr="004806D5">
        <w:tc>
          <w:tcPr>
            <w:tcW w:w="10797" w:type="dxa"/>
          </w:tcPr>
          <w:p w14:paraId="6D4DB0AF" w14:textId="77777777" w:rsidR="004806D5" w:rsidRDefault="004806D5" w:rsidP="005C60D9">
            <w:pPr>
              <w:tabs>
                <w:tab w:val="left" w:pos="1320"/>
              </w:tabs>
            </w:pPr>
          </w:p>
          <w:p w14:paraId="58800C68" w14:textId="77777777" w:rsidR="004806D5" w:rsidRDefault="004806D5" w:rsidP="005C60D9">
            <w:pPr>
              <w:tabs>
                <w:tab w:val="left" w:pos="1320"/>
              </w:tabs>
            </w:pPr>
          </w:p>
        </w:tc>
      </w:tr>
      <w:tr w:rsidR="004806D5" w14:paraId="045FE0C5" w14:textId="77777777" w:rsidTr="004806D5">
        <w:tc>
          <w:tcPr>
            <w:tcW w:w="10797" w:type="dxa"/>
          </w:tcPr>
          <w:p w14:paraId="27669847" w14:textId="77777777" w:rsidR="004806D5" w:rsidRDefault="004806D5" w:rsidP="005C60D9">
            <w:pPr>
              <w:tabs>
                <w:tab w:val="left" w:pos="1320"/>
              </w:tabs>
            </w:pPr>
          </w:p>
          <w:p w14:paraId="25ECB170" w14:textId="77777777" w:rsidR="004806D5" w:rsidRDefault="004806D5" w:rsidP="005C60D9">
            <w:pPr>
              <w:tabs>
                <w:tab w:val="left" w:pos="1320"/>
              </w:tabs>
            </w:pPr>
          </w:p>
        </w:tc>
      </w:tr>
    </w:tbl>
    <w:p w14:paraId="6D3E9931" w14:textId="77777777" w:rsidR="004806D5" w:rsidRDefault="004806D5" w:rsidP="005C60D9">
      <w:pPr>
        <w:tabs>
          <w:tab w:val="left" w:pos="1320"/>
        </w:tabs>
      </w:pPr>
    </w:p>
    <w:p w14:paraId="1587CC6A" w14:textId="77777777" w:rsidR="005C60D9" w:rsidRDefault="00EE1DF5" w:rsidP="005C60D9">
      <w:pPr>
        <w:tabs>
          <w:tab w:val="left" w:pos="1320"/>
        </w:tabs>
      </w:pPr>
      <w:r>
        <w:t>4</w:t>
      </w:r>
      <w:r w:rsidR="005C60D9">
        <w:t xml:space="preserve">. Observa con atención la ilustración incorporada en el texto. ¿Cómo se relaciona con el contenido del reportaje? </w:t>
      </w:r>
    </w:p>
    <w:tbl>
      <w:tblPr>
        <w:tblStyle w:val="Tablaconcuadrcula"/>
        <w:tblW w:w="0" w:type="auto"/>
        <w:tblLook w:val="04A0" w:firstRow="1" w:lastRow="0" w:firstColumn="1" w:lastColumn="0" w:noHBand="0" w:noVBand="1"/>
      </w:tblPr>
      <w:tblGrid>
        <w:gridCol w:w="10797"/>
      </w:tblGrid>
      <w:tr w:rsidR="004806D5" w14:paraId="3C245C6B" w14:textId="77777777" w:rsidTr="004806D5">
        <w:tc>
          <w:tcPr>
            <w:tcW w:w="10797" w:type="dxa"/>
          </w:tcPr>
          <w:p w14:paraId="15B9A94B" w14:textId="77777777" w:rsidR="004806D5" w:rsidRDefault="004806D5" w:rsidP="005C60D9">
            <w:pPr>
              <w:tabs>
                <w:tab w:val="left" w:pos="1320"/>
              </w:tabs>
            </w:pPr>
          </w:p>
          <w:p w14:paraId="0EA07139" w14:textId="77777777" w:rsidR="004806D5" w:rsidRDefault="004806D5" w:rsidP="005C60D9">
            <w:pPr>
              <w:tabs>
                <w:tab w:val="left" w:pos="1320"/>
              </w:tabs>
            </w:pPr>
          </w:p>
        </w:tc>
      </w:tr>
      <w:tr w:rsidR="004806D5" w14:paraId="7FEC7A27" w14:textId="77777777" w:rsidTr="004806D5">
        <w:tc>
          <w:tcPr>
            <w:tcW w:w="10797" w:type="dxa"/>
          </w:tcPr>
          <w:p w14:paraId="59FA3E00" w14:textId="77777777" w:rsidR="004806D5" w:rsidRDefault="004806D5" w:rsidP="005C60D9">
            <w:pPr>
              <w:tabs>
                <w:tab w:val="left" w:pos="1320"/>
              </w:tabs>
            </w:pPr>
          </w:p>
          <w:p w14:paraId="70296AA0" w14:textId="77777777" w:rsidR="004806D5" w:rsidRDefault="004806D5" w:rsidP="005C60D9">
            <w:pPr>
              <w:tabs>
                <w:tab w:val="left" w:pos="1320"/>
              </w:tabs>
            </w:pPr>
          </w:p>
        </w:tc>
      </w:tr>
      <w:tr w:rsidR="004806D5" w14:paraId="7D13E702" w14:textId="77777777" w:rsidTr="004806D5">
        <w:tc>
          <w:tcPr>
            <w:tcW w:w="10797" w:type="dxa"/>
          </w:tcPr>
          <w:p w14:paraId="2E171817" w14:textId="77777777" w:rsidR="004806D5" w:rsidRDefault="004806D5" w:rsidP="005C60D9">
            <w:pPr>
              <w:tabs>
                <w:tab w:val="left" w:pos="1320"/>
              </w:tabs>
            </w:pPr>
          </w:p>
          <w:p w14:paraId="4703EFD0" w14:textId="77777777" w:rsidR="004806D5" w:rsidRDefault="004806D5" w:rsidP="005C60D9">
            <w:pPr>
              <w:tabs>
                <w:tab w:val="left" w:pos="1320"/>
              </w:tabs>
            </w:pPr>
          </w:p>
        </w:tc>
      </w:tr>
      <w:tr w:rsidR="004806D5" w14:paraId="7CA9E518" w14:textId="77777777" w:rsidTr="004806D5">
        <w:tc>
          <w:tcPr>
            <w:tcW w:w="10797" w:type="dxa"/>
          </w:tcPr>
          <w:p w14:paraId="7F923FDE" w14:textId="77777777" w:rsidR="004806D5" w:rsidRDefault="004806D5" w:rsidP="005C60D9">
            <w:pPr>
              <w:tabs>
                <w:tab w:val="left" w:pos="1320"/>
              </w:tabs>
            </w:pPr>
          </w:p>
          <w:p w14:paraId="28A92980" w14:textId="77777777" w:rsidR="004806D5" w:rsidRDefault="004806D5" w:rsidP="005C60D9">
            <w:pPr>
              <w:tabs>
                <w:tab w:val="left" w:pos="1320"/>
              </w:tabs>
            </w:pPr>
          </w:p>
        </w:tc>
      </w:tr>
    </w:tbl>
    <w:p w14:paraId="1CC6C281" w14:textId="77777777" w:rsidR="005C60D9" w:rsidRDefault="005C60D9" w:rsidP="005C60D9">
      <w:pPr>
        <w:tabs>
          <w:tab w:val="left" w:pos="1320"/>
        </w:tabs>
      </w:pPr>
    </w:p>
    <w:p w14:paraId="1020A136" w14:textId="77777777" w:rsidR="005C60D9" w:rsidRDefault="00EE1DF5" w:rsidP="005C60D9">
      <w:pPr>
        <w:tabs>
          <w:tab w:val="left" w:pos="1320"/>
        </w:tabs>
      </w:pPr>
      <w:r>
        <w:t>5</w:t>
      </w:r>
      <w:r w:rsidR="005C60D9">
        <w:t xml:space="preserve">. A partir de tu experiencia y la de tus cercanos, ¿qué actividades realizan los adultos mayores que conoces? Coméntalo con </w:t>
      </w:r>
      <w:r w:rsidR="004806D5">
        <w:t>alguien cercano. Luego escríbelo.</w:t>
      </w:r>
    </w:p>
    <w:p w14:paraId="4ED55FFF" w14:textId="77777777" w:rsidR="004806D5" w:rsidRDefault="004806D5" w:rsidP="005C60D9">
      <w:pPr>
        <w:tabs>
          <w:tab w:val="left" w:pos="1320"/>
        </w:tabs>
      </w:pPr>
    </w:p>
    <w:tbl>
      <w:tblPr>
        <w:tblStyle w:val="Tablaconcuadrcula"/>
        <w:tblW w:w="0" w:type="auto"/>
        <w:tblLook w:val="04A0" w:firstRow="1" w:lastRow="0" w:firstColumn="1" w:lastColumn="0" w:noHBand="0" w:noVBand="1"/>
      </w:tblPr>
      <w:tblGrid>
        <w:gridCol w:w="10797"/>
      </w:tblGrid>
      <w:tr w:rsidR="004806D5" w14:paraId="288A54C1" w14:textId="77777777" w:rsidTr="004806D5">
        <w:tc>
          <w:tcPr>
            <w:tcW w:w="10797" w:type="dxa"/>
          </w:tcPr>
          <w:p w14:paraId="6AD08922" w14:textId="77777777" w:rsidR="004806D5" w:rsidRDefault="004806D5" w:rsidP="005C60D9">
            <w:pPr>
              <w:tabs>
                <w:tab w:val="left" w:pos="1320"/>
              </w:tabs>
            </w:pPr>
          </w:p>
          <w:p w14:paraId="5D29D2D6" w14:textId="77777777" w:rsidR="004806D5" w:rsidRDefault="004806D5" w:rsidP="005C60D9">
            <w:pPr>
              <w:tabs>
                <w:tab w:val="left" w:pos="1320"/>
              </w:tabs>
            </w:pPr>
          </w:p>
        </w:tc>
      </w:tr>
      <w:tr w:rsidR="004806D5" w14:paraId="1C8E03DD" w14:textId="77777777" w:rsidTr="004806D5">
        <w:tc>
          <w:tcPr>
            <w:tcW w:w="10797" w:type="dxa"/>
          </w:tcPr>
          <w:p w14:paraId="5DE23100" w14:textId="77777777" w:rsidR="004806D5" w:rsidRDefault="004806D5" w:rsidP="005C60D9">
            <w:pPr>
              <w:tabs>
                <w:tab w:val="left" w:pos="1320"/>
              </w:tabs>
            </w:pPr>
          </w:p>
          <w:p w14:paraId="497EB261" w14:textId="77777777" w:rsidR="004806D5" w:rsidRDefault="004806D5" w:rsidP="005C60D9">
            <w:pPr>
              <w:tabs>
                <w:tab w:val="left" w:pos="1320"/>
              </w:tabs>
            </w:pPr>
          </w:p>
        </w:tc>
      </w:tr>
      <w:tr w:rsidR="004806D5" w14:paraId="00FC940E" w14:textId="77777777" w:rsidTr="004806D5">
        <w:tc>
          <w:tcPr>
            <w:tcW w:w="10797" w:type="dxa"/>
          </w:tcPr>
          <w:p w14:paraId="0F36F9D9" w14:textId="77777777" w:rsidR="004806D5" w:rsidRDefault="004806D5" w:rsidP="005C60D9">
            <w:pPr>
              <w:tabs>
                <w:tab w:val="left" w:pos="1320"/>
              </w:tabs>
            </w:pPr>
          </w:p>
          <w:p w14:paraId="4B1BB506" w14:textId="77777777" w:rsidR="004806D5" w:rsidRDefault="004806D5" w:rsidP="005C60D9">
            <w:pPr>
              <w:tabs>
                <w:tab w:val="left" w:pos="1320"/>
              </w:tabs>
            </w:pPr>
          </w:p>
        </w:tc>
      </w:tr>
      <w:tr w:rsidR="004806D5" w14:paraId="78BE47D0" w14:textId="77777777" w:rsidTr="004806D5">
        <w:tc>
          <w:tcPr>
            <w:tcW w:w="10797" w:type="dxa"/>
          </w:tcPr>
          <w:p w14:paraId="74C88DA3" w14:textId="77777777" w:rsidR="004806D5" w:rsidRDefault="004806D5" w:rsidP="005C60D9">
            <w:pPr>
              <w:tabs>
                <w:tab w:val="left" w:pos="1320"/>
              </w:tabs>
            </w:pPr>
          </w:p>
          <w:p w14:paraId="4CEE9B07" w14:textId="77777777" w:rsidR="004806D5" w:rsidRDefault="004806D5" w:rsidP="005C60D9">
            <w:pPr>
              <w:tabs>
                <w:tab w:val="left" w:pos="1320"/>
              </w:tabs>
            </w:pPr>
          </w:p>
        </w:tc>
      </w:tr>
    </w:tbl>
    <w:p w14:paraId="36D5E276" w14:textId="77777777" w:rsidR="004806D5" w:rsidRPr="005C60D9" w:rsidRDefault="004806D5" w:rsidP="005C60D9">
      <w:pPr>
        <w:tabs>
          <w:tab w:val="left" w:pos="1320"/>
        </w:tabs>
      </w:pPr>
    </w:p>
    <w:sectPr w:rsidR="004806D5" w:rsidRPr="005C60D9" w:rsidSect="00AF4295">
      <w:type w:val="continuous"/>
      <w:pgSz w:w="12247"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34E9D" w14:textId="77777777" w:rsidR="00CD5119" w:rsidRDefault="00CD5119" w:rsidP="00696290">
      <w:pPr>
        <w:spacing w:after="0" w:line="240" w:lineRule="auto"/>
      </w:pPr>
      <w:r>
        <w:separator/>
      </w:r>
    </w:p>
  </w:endnote>
  <w:endnote w:type="continuationSeparator" w:id="0">
    <w:p w14:paraId="2450504F" w14:textId="77777777" w:rsidR="00CD5119" w:rsidRDefault="00CD5119" w:rsidP="0069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77341" w14:textId="77777777" w:rsidR="00CD5119" w:rsidRDefault="00CD5119" w:rsidP="00696290">
      <w:pPr>
        <w:spacing w:after="0" w:line="240" w:lineRule="auto"/>
      </w:pPr>
      <w:r>
        <w:separator/>
      </w:r>
    </w:p>
  </w:footnote>
  <w:footnote w:type="continuationSeparator" w:id="0">
    <w:p w14:paraId="0AB5B2F6" w14:textId="77777777" w:rsidR="00CD5119" w:rsidRDefault="00CD5119" w:rsidP="00696290">
      <w:pPr>
        <w:spacing w:after="0" w:line="240" w:lineRule="auto"/>
      </w:pPr>
      <w:r>
        <w:continuationSeparator/>
      </w:r>
    </w:p>
  </w:footnote>
  <w:footnote w:id="1">
    <w:p w14:paraId="4246882C" w14:textId="77777777" w:rsidR="002B2C7F" w:rsidRDefault="002B2C7F">
      <w:pPr>
        <w:pStyle w:val="Textonotapie"/>
      </w:pPr>
      <w:r>
        <w:rPr>
          <w:rStyle w:val="Refdenotaalpie"/>
        </w:rPr>
        <w:footnoteRef/>
      </w:r>
      <w:r>
        <w:t xml:space="preserve"> sénior: de categoría y edad superior a la media en una actividad determinada.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43D7F" w14:textId="685F7323" w:rsidR="00696290" w:rsidRPr="00E602B6" w:rsidRDefault="00696290" w:rsidP="00696290">
    <w:pPr>
      <w:tabs>
        <w:tab w:val="center" w:pos="4419"/>
        <w:tab w:val="right" w:pos="8838"/>
      </w:tabs>
      <w:spacing w:after="0" w:line="240" w:lineRule="auto"/>
      <w:jc w:val="right"/>
      <w:rPr>
        <w:rFonts w:ascii="Arial" w:eastAsia="Times New Roman" w:hAnsi="Arial" w:cs="Arial"/>
        <w:sz w:val="16"/>
        <w:szCs w:val="16"/>
        <w:lang w:val="es-ES_tradnl" w:eastAsia="es-CL"/>
      </w:rPr>
    </w:pPr>
    <w:bookmarkStart w:id="0" w:name="_Hlk35531203"/>
    <w:r w:rsidRPr="00E602B6">
      <w:rPr>
        <w:rFonts w:ascii="Arial" w:eastAsia="Times New Roman" w:hAnsi="Arial" w:cs="Arial"/>
        <w:noProof/>
        <w:sz w:val="16"/>
        <w:szCs w:val="16"/>
        <w:lang w:val="es-ES" w:eastAsia="es-ES"/>
      </w:rPr>
      <w:drawing>
        <wp:anchor distT="0" distB="0" distL="114300" distR="114300" simplePos="0" relativeHeight="251659264" behindDoc="0" locked="0" layoutInCell="1" allowOverlap="1" wp14:anchorId="7E890BE6" wp14:editId="448FB8F7">
          <wp:simplePos x="0" y="0"/>
          <wp:positionH relativeFrom="margin">
            <wp:posOffset>-352425</wp:posOffset>
          </wp:positionH>
          <wp:positionV relativeFrom="paragraph">
            <wp:posOffset>-335915</wp:posOffset>
          </wp:positionV>
          <wp:extent cx="600075" cy="609600"/>
          <wp:effectExtent l="0" t="0" r="9525" b="0"/>
          <wp:wrapNone/>
          <wp:docPr id="5" name="Imagen 5"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2B6">
      <w:rPr>
        <w:rFonts w:ascii="Arial" w:eastAsia="Times New Roman" w:hAnsi="Arial" w:cs="Arial"/>
        <w:sz w:val="16"/>
        <w:szCs w:val="16"/>
        <w:lang w:val="es-ES_tradnl" w:eastAsia="es-CL"/>
      </w:rPr>
      <w:t xml:space="preserve">Centro Educacional Baldomero Lillo </w:t>
    </w:r>
    <w:r>
      <w:rPr>
        <w:rFonts w:ascii="Arial" w:eastAsia="Times New Roman" w:hAnsi="Arial" w:cs="Arial"/>
        <w:sz w:val="16"/>
        <w:szCs w:val="16"/>
        <w:lang w:val="es-ES_tradnl" w:eastAsia="es-CL"/>
      </w:rPr>
      <w:t xml:space="preserve"> </w:t>
    </w:r>
    <w:r w:rsidRPr="00662E40">
      <w:rPr>
        <w:rFonts w:ascii="Arial" w:eastAsia="Times New Roman" w:hAnsi="Arial" w:cs="Arial"/>
        <w:b/>
        <w:bCs/>
        <w:sz w:val="16"/>
        <w:szCs w:val="16"/>
        <w:lang w:val="es-ES_tradnl" w:eastAsia="es-CL"/>
      </w:rPr>
      <w:t>Profesor</w:t>
    </w:r>
    <w:r w:rsidRPr="00E602B6">
      <w:rPr>
        <w:rFonts w:ascii="Arial" w:eastAsia="Times New Roman" w:hAnsi="Arial" w:cs="Arial"/>
        <w:sz w:val="16"/>
        <w:szCs w:val="16"/>
        <w:lang w:val="es-ES_tradnl" w:eastAsia="es-CL"/>
      </w:rPr>
      <w:t xml:space="preserve">: Carlos Gallegos Páez </w:t>
    </w:r>
    <w:r>
      <w:rPr>
        <w:rFonts w:ascii="Arial" w:eastAsia="Times New Roman" w:hAnsi="Arial" w:cs="Arial"/>
        <w:sz w:val="16"/>
        <w:szCs w:val="16"/>
        <w:lang w:val="es-ES_tradnl" w:eastAsia="es-CL"/>
      </w:rPr>
      <w:t xml:space="preserve">  </w:t>
    </w:r>
    <w:r w:rsidRPr="00662E40">
      <w:rPr>
        <w:rFonts w:ascii="Arial" w:eastAsia="Times New Roman" w:hAnsi="Arial" w:cs="Arial"/>
        <w:b/>
        <w:bCs/>
        <w:sz w:val="16"/>
        <w:szCs w:val="16"/>
        <w:lang w:val="es-ES_tradnl" w:eastAsia="es-CL"/>
      </w:rPr>
      <w:t>Asignatura</w:t>
    </w:r>
    <w:r w:rsidRPr="00E602B6">
      <w:rPr>
        <w:rFonts w:ascii="Arial" w:eastAsia="Times New Roman" w:hAnsi="Arial" w:cs="Arial"/>
        <w:sz w:val="16"/>
        <w:szCs w:val="16"/>
        <w:lang w:val="es-ES_tradnl" w:eastAsia="es-CL"/>
      </w:rPr>
      <w:t xml:space="preserve">: Lengua y literatura </w:t>
    </w:r>
    <w:r>
      <w:rPr>
        <w:rFonts w:ascii="Arial" w:eastAsia="Times New Roman" w:hAnsi="Arial" w:cs="Arial"/>
        <w:sz w:val="16"/>
        <w:szCs w:val="16"/>
        <w:lang w:val="es-ES_tradnl" w:eastAsia="es-CL"/>
      </w:rPr>
      <w:t xml:space="preserve">  </w:t>
    </w:r>
    <w:r w:rsidRPr="00662E40">
      <w:rPr>
        <w:rFonts w:ascii="Arial" w:eastAsia="Times New Roman" w:hAnsi="Arial" w:cs="Arial"/>
        <w:b/>
        <w:bCs/>
        <w:sz w:val="16"/>
        <w:szCs w:val="16"/>
        <w:lang w:val="es-ES_tradnl" w:eastAsia="es-CL"/>
      </w:rPr>
      <w:t>email</w:t>
    </w:r>
    <w:r w:rsidRPr="00E602B6">
      <w:rPr>
        <w:rFonts w:ascii="Arial" w:eastAsia="Times New Roman" w:hAnsi="Arial" w:cs="Arial"/>
        <w:sz w:val="16"/>
        <w:szCs w:val="16"/>
        <w:lang w:val="es-ES_tradnl" w:eastAsia="es-CL"/>
      </w:rPr>
      <w:t xml:space="preserve">: </w:t>
    </w:r>
    <w:r w:rsidR="00F7775F">
      <w:rPr>
        <w:rFonts w:ascii="Arial" w:eastAsia="Times New Roman" w:hAnsi="Arial" w:cs="Arial"/>
        <w:sz w:val="16"/>
        <w:szCs w:val="16"/>
        <w:lang w:val="es-ES_tradnl" w:eastAsia="es-CL"/>
      </w:rPr>
      <w:t>cgallegospaez@educacionsbdo.cl</w:t>
    </w:r>
  </w:p>
  <w:bookmarkEnd w:id="0"/>
  <w:p w14:paraId="0D58117F" w14:textId="77777777" w:rsidR="00696290" w:rsidRDefault="00696290" w:rsidP="00696290">
    <w:pPr>
      <w:pStyle w:val="Encabezado"/>
      <w:jc w:val="right"/>
    </w:pPr>
  </w:p>
  <w:p w14:paraId="06A3FF3F" w14:textId="77777777" w:rsidR="00696290" w:rsidRDefault="006962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26E15"/>
    <w:multiLevelType w:val="multilevel"/>
    <w:tmpl w:val="BEE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00473"/>
    <w:multiLevelType w:val="hybridMultilevel"/>
    <w:tmpl w:val="D45C66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90"/>
    <w:rsid w:val="00080FB7"/>
    <w:rsid w:val="00084D6F"/>
    <w:rsid w:val="000D3636"/>
    <w:rsid w:val="001D1307"/>
    <w:rsid w:val="00261F2F"/>
    <w:rsid w:val="002B2C7F"/>
    <w:rsid w:val="002C5AD6"/>
    <w:rsid w:val="002F1273"/>
    <w:rsid w:val="00337065"/>
    <w:rsid w:val="0035534D"/>
    <w:rsid w:val="00366878"/>
    <w:rsid w:val="004326CF"/>
    <w:rsid w:val="004806D5"/>
    <w:rsid w:val="0058349A"/>
    <w:rsid w:val="005C60D9"/>
    <w:rsid w:val="00696290"/>
    <w:rsid w:val="006C3DD1"/>
    <w:rsid w:val="00707533"/>
    <w:rsid w:val="007668C5"/>
    <w:rsid w:val="007B3BB7"/>
    <w:rsid w:val="008708B3"/>
    <w:rsid w:val="00890F96"/>
    <w:rsid w:val="008C7629"/>
    <w:rsid w:val="00AB71C7"/>
    <w:rsid w:val="00AF4295"/>
    <w:rsid w:val="00B64A84"/>
    <w:rsid w:val="00B7170D"/>
    <w:rsid w:val="00BE2AED"/>
    <w:rsid w:val="00CD5119"/>
    <w:rsid w:val="00E9467F"/>
    <w:rsid w:val="00EE1DF5"/>
    <w:rsid w:val="00F777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0439B"/>
  <w15:chartTrackingRefBased/>
  <w15:docId w15:val="{1D05E966-2E1E-421B-81F6-938EB7CA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2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62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6290"/>
  </w:style>
  <w:style w:type="paragraph" w:styleId="Piedepgina">
    <w:name w:val="footer"/>
    <w:basedOn w:val="Normal"/>
    <w:link w:val="PiedepginaCar"/>
    <w:uiPriority w:val="99"/>
    <w:unhideWhenUsed/>
    <w:rsid w:val="006962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6290"/>
  </w:style>
  <w:style w:type="paragraph" w:styleId="Prrafodelista">
    <w:name w:val="List Paragraph"/>
    <w:basedOn w:val="Normal"/>
    <w:uiPriority w:val="34"/>
    <w:qFormat/>
    <w:rsid w:val="00696290"/>
    <w:pPr>
      <w:ind w:left="720"/>
      <w:contextualSpacing/>
    </w:pPr>
  </w:style>
  <w:style w:type="paragraph" w:styleId="Textonotapie">
    <w:name w:val="footnote text"/>
    <w:basedOn w:val="Normal"/>
    <w:link w:val="TextonotapieCar"/>
    <w:uiPriority w:val="99"/>
    <w:semiHidden/>
    <w:unhideWhenUsed/>
    <w:rsid w:val="008708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08B3"/>
    <w:rPr>
      <w:sz w:val="20"/>
      <w:szCs w:val="20"/>
    </w:rPr>
  </w:style>
  <w:style w:type="character" w:styleId="Refdenotaalpie">
    <w:name w:val="footnote reference"/>
    <w:basedOn w:val="Fuentedeprrafopredeter"/>
    <w:uiPriority w:val="99"/>
    <w:semiHidden/>
    <w:unhideWhenUsed/>
    <w:rsid w:val="008708B3"/>
    <w:rPr>
      <w:vertAlign w:val="superscript"/>
    </w:rPr>
  </w:style>
  <w:style w:type="table" w:styleId="Tablaconcuadrcula">
    <w:name w:val="Table Grid"/>
    <w:basedOn w:val="Tablanormal"/>
    <w:uiPriority w:val="39"/>
    <w:rsid w:val="00AB7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88892">
      <w:bodyDiv w:val="1"/>
      <w:marLeft w:val="0"/>
      <w:marRight w:val="0"/>
      <w:marTop w:val="0"/>
      <w:marBottom w:val="0"/>
      <w:divBdr>
        <w:top w:val="none" w:sz="0" w:space="0" w:color="auto"/>
        <w:left w:val="none" w:sz="0" w:space="0" w:color="auto"/>
        <w:bottom w:val="none" w:sz="0" w:space="0" w:color="auto"/>
        <w:right w:val="none" w:sz="0" w:space="0" w:color="auto"/>
      </w:divBdr>
    </w:div>
    <w:div w:id="2041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1964-3C0A-487A-9D4D-0A190D85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4141</Characters>
  <Application>Microsoft Office Word</Application>
  <DocSecurity>0</DocSecurity>
  <Lines>34</Lines>
  <Paragraphs>9</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        </vt:lpstr>
      <vt:lpstr>        </vt:lpstr>
      <vt:lpstr>        El Reportaje</vt:lpstr>
      <vt:lpstr>        /</vt:lpstr>
      <vt:lpstr>        </vt:lpstr>
      <vt:lpstr>        </vt:lpstr>
      <vt:lpstr>        /</vt:lpstr>
      <vt: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Gallegos</dc:creator>
  <cp:keywords/>
  <dc:description/>
  <cp:lastModifiedBy>Carlos Gallegos</cp:lastModifiedBy>
  <cp:revision>18</cp:revision>
  <cp:lastPrinted>2020-09-08T22:35:00Z</cp:lastPrinted>
  <dcterms:created xsi:type="dcterms:W3CDTF">2020-04-01T00:16:00Z</dcterms:created>
  <dcterms:modified xsi:type="dcterms:W3CDTF">2020-09-09T01:11:00Z</dcterms:modified>
</cp:coreProperties>
</file>